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2B4CF20B"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sidR="00576A5D">
        <w:rPr>
          <w:rFonts w:ascii="Arial" w:eastAsiaTheme="minorEastAsia" w:hAnsi="Arial" w:cs="Arial" w:hint="eastAsia"/>
          <w:b/>
          <w:bCs/>
        </w:rPr>
        <w:t>9</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F62262">
        <w:rPr>
          <w:rFonts w:ascii="Arial" w:eastAsiaTheme="minorEastAsia" w:hAnsi="Arial" w:cs="Arial"/>
          <w:b/>
          <w:bCs/>
        </w:rPr>
        <w:t>R1-2</w:t>
      </w:r>
      <w:r w:rsidR="009104B4" w:rsidRPr="00F62262">
        <w:rPr>
          <w:rFonts w:ascii="Arial" w:eastAsiaTheme="minorEastAsia" w:hAnsi="Arial" w:cs="Arial"/>
          <w:b/>
          <w:bCs/>
        </w:rPr>
        <w:t>2</w:t>
      </w:r>
      <w:r w:rsidR="00F62262">
        <w:rPr>
          <w:rFonts w:ascii="Arial" w:eastAsiaTheme="minorEastAsia" w:hAnsi="Arial" w:cs="Arial"/>
          <w:b/>
          <w:bCs/>
        </w:rPr>
        <w:t>04333</w:t>
      </w:r>
    </w:p>
    <w:p w14:paraId="05DE595D" w14:textId="77777777" w:rsidR="00576A5D" w:rsidRPr="00576A5D" w:rsidRDefault="00576A5D" w:rsidP="00576A5D">
      <w:pPr>
        <w:tabs>
          <w:tab w:val="center" w:pos="4536"/>
          <w:tab w:val="right" w:pos="8280"/>
          <w:tab w:val="right" w:pos="9639"/>
        </w:tabs>
        <w:ind w:right="2"/>
        <w:rPr>
          <w:rFonts w:ascii="Arial" w:eastAsia="Malgun Gothic" w:hAnsi="Arial" w:cs="Arial"/>
          <w:b/>
          <w:bCs/>
          <w:lang w:eastAsia="en-US"/>
        </w:rPr>
      </w:pPr>
      <w:r w:rsidRPr="00576A5D">
        <w:rPr>
          <w:rFonts w:ascii="Arial" w:eastAsia="Malgun Gothic" w:hAnsi="Arial" w:cs="Arial"/>
          <w:b/>
          <w:bCs/>
          <w:lang w:eastAsia="en-US"/>
        </w:rPr>
        <w:t>e-Meeting, May 9</w:t>
      </w:r>
      <w:r w:rsidRPr="00576A5D">
        <w:rPr>
          <w:rFonts w:ascii="Arial" w:eastAsia="Malgun Gothic" w:hAnsi="Arial" w:cs="Arial"/>
          <w:b/>
          <w:bCs/>
          <w:vertAlign w:val="superscript"/>
          <w:lang w:eastAsia="en-US"/>
        </w:rPr>
        <w:t>th</w:t>
      </w:r>
      <w:r w:rsidRPr="00576A5D">
        <w:rPr>
          <w:rFonts w:ascii="Arial" w:eastAsia="Malgun Gothic" w:hAnsi="Arial" w:cs="Arial"/>
          <w:b/>
          <w:bCs/>
          <w:lang w:eastAsia="en-US"/>
        </w:rPr>
        <w:t xml:space="preserve"> – 20</w:t>
      </w:r>
      <w:r w:rsidRPr="00576A5D">
        <w:rPr>
          <w:rFonts w:ascii="Arial" w:eastAsia="Malgun Gothic" w:hAnsi="Arial" w:cs="Arial"/>
          <w:b/>
          <w:bCs/>
          <w:vertAlign w:val="superscript"/>
          <w:lang w:eastAsia="en-US"/>
        </w:rPr>
        <w:t>th</w:t>
      </w:r>
      <w:r w:rsidRPr="00576A5D">
        <w:rPr>
          <w:rFonts w:ascii="Arial" w:eastAsia="Malgun Gothic" w:hAnsi="Arial" w:cs="Arial"/>
          <w:b/>
          <w:bCs/>
          <w:lang w:eastAsia="en-US"/>
        </w:rPr>
        <w:t>, 2022</w:t>
      </w:r>
    </w:p>
    <w:p w14:paraId="7BAD2021" w14:textId="454E10FD" w:rsidR="005F64A2" w:rsidRPr="00576A5D"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6EE231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A62832">
        <w:rPr>
          <w:sz w:val="24"/>
          <w:lang w:val="en-US"/>
        </w:rPr>
        <w:t>BWP operation without bandwidth restriction</w:t>
      </w:r>
    </w:p>
    <w:bookmarkEnd w:id="1"/>
    <w:bookmarkEnd w:id="2"/>
    <w:bookmarkEnd w:id="3"/>
    <w:bookmarkEnd w:id="4"/>
    <w:p w14:paraId="02FF14B3" w14:textId="6288097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62832">
        <w:rPr>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FC8D099" w14:textId="10024761" w:rsidR="0028498A" w:rsidRDefault="00A62832" w:rsidP="00061F78">
      <w:pPr>
        <w:rPr>
          <w:sz w:val="22"/>
          <w:szCs w:val="22"/>
        </w:rPr>
      </w:pPr>
      <w:r>
        <w:rPr>
          <w:sz w:val="22"/>
          <w:szCs w:val="22"/>
          <w:lang w:val="en-US"/>
        </w:rPr>
        <w:t>RAN1 received an LS from RAN2 regarding BWP operation without bandwidth restriction in [1], and RAN2 asks questions</w:t>
      </w:r>
      <w:r w:rsidR="0028498A">
        <w:rPr>
          <w:sz w:val="22"/>
          <w:szCs w:val="22"/>
          <w:lang w:val="en-US"/>
        </w:rPr>
        <w:t xml:space="preserve"> as below.</w:t>
      </w:r>
      <w:r w:rsidR="00D01411">
        <w:rPr>
          <w:sz w:val="22"/>
          <w:szCs w:val="22"/>
        </w:rPr>
        <w:t xml:space="preserve"> </w:t>
      </w:r>
    </w:p>
    <w:tbl>
      <w:tblPr>
        <w:tblStyle w:val="afc"/>
        <w:tblW w:w="0" w:type="auto"/>
        <w:tblLook w:val="04A0" w:firstRow="1" w:lastRow="0" w:firstColumn="1" w:lastColumn="0" w:noHBand="0" w:noVBand="1"/>
      </w:tblPr>
      <w:tblGrid>
        <w:gridCol w:w="9962"/>
      </w:tblGrid>
      <w:tr w:rsidR="0028498A" w14:paraId="1E5BD602" w14:textId="77777777" w:rsidTr="0028498A">
        <w:tc>
          <w:tcPr>
            <w:tcW w:w="10170" w:type="dxa"/>
          </w:tcPr>
          <w:p w14:paraId="23AF1E2B" w14:textId="77777777" w:rsidR="00A62832" w:rsidRPr="00A62832" w:rsidRDefault="00A62832" w:rsidP="00A62832">
            <w:pPr>
              <w:spacing w:afterLines="50" w:after="120"/>
              <w:rPr>
                <w:rFonts w:eastAsia="游明朝"/>
                <w:sz w:val="21"/>
                <w:szCs w:val="21"/>
              </w:rPr>
            </w:pPr>
            <w:r w:rsidRPr="00A62832">
              <w:rPr>
                <w:rFonts w:eastAsia="游明朝" w:hint="eastAsia"/>
                <w:b/>
                <w:bCs/>
                <w:sz w:val="21"/>
                <w:szCs w:val="21"/>
              </w:rPr>
              <w:t>N</w:t>
            </w:r>
            <w:r w:rsidRPr="00A62832">
              <w:rPr>
                <w:rFonts w:eastAsia="游明朝"/>
                <w:b/>
                <w:bCs/>
                <w:sz w:val="21"/>
                <w:szCs w:val="21"/>
              </w:rPr>
              <w:t>OTE:</w:t>
            </w:r>
            <w:r w:rsidRPr="00A62832">
              <w:rPr>
                <w:rFonts w:eastAsia="游明朝"/>
                <w:sz w:val="21"/>
                <w:szCs w:val="21"/>
              </w:rPr>
              <w:t xml:space="preserve"> This LS is for pre-Release-17 behaviour, and </w:t>
            </w:r>
            <w:proofErr w:type="spellStart"/>
            <w:r w:rsidRPr="00A62832">
              <w:rPr>
                <w:rFonts w:eastAsia="游明朝"/>
                <w:sz w:val="21"/>
                <w:szCs w:val="21"/>
              </w:rPr>
              <w:t>RedCap</w:t>
            </w:r>
            <w:proofErr w:type="spellEnd"/>
            <w:r w:rsidRPr="00A62832">
              <w:rPr>
                <w:rFonts w:eastAsia="游明朝"/>
                <w:sz w:val="21"/>
                <w:szCs w:val="21"/>
              </w:rPr>
              <w:t xml:space="preserve"> is out of the scope.</w:t>
            </w:r>
          </w:p>
          <w:p w14:paraId="102528FF" w14:textId="77777777" w:rsidR="00A62832" w:rsidRPr="00A62832" w:rsidRDefault="00A62832" w:rsidP="00A62832">
            <w:pPr>
              <w:spacing w:beforeLines="100" w:before="240" w:afterLines="50" w:after="120"/>
              <w:rPr>
                <w:rFonts w:eastAsia="SimSun"/>
                <w:sz w:val="21"/>
                <w:szCs w:val="21"/>
                <w:lang w:eastAsia="en-US"/>
              </w:rPr>
            </w:pPr>
            <w:r w:rsidRPr="00A62832">
              <w:rPr>
                <w:rFonts w:eastAsia="SimSun" w:hint="eastAsia"/>
                <w:sz w:val="21"/>
                <w:szCs w:val="21"/>
                <w:lang w:eastAsia="en-US"/>
              </w:rPr>
              <w:t>F</w:t>
            </w:r>
            <w:r w:rsidRPr="00A62832">
              <w:rPr>
                <w:rFonts w:eastAsia="SimSun"/>
                <w:sz w:val="21"/>
                <w:szCs w:val="21"/>
                <w:lang w:eastAsia="en-US"/>
              </w:rPr>
              <w:t>or BM/RLM/BFD operation on DL BWPs NOT containing the SSB associated to the initial DL BWP, the following text in TS38.300 suggests that CSI-RS based measurements are used.</w:t>
            </w:r>
          </w:p>
          <w:tbl>
            <w:tblPr>
              <w:tblStyle w:val="afc"/>
              <w:tblW w:w="0" w:type="auto"/>
              <w:tblLook w:val="04A0" w:firstRow="1" w:lastRow="0" w:firstColumn="1" w:lastColumn="0" w:noHBand="0" w:noVBand="1"/>
            </w:tblPr>
            <w:tblGrid>
              <w:gridCol w:w="9631"/>
            </w:tblGrid>
            <w:tr w:rsidR="00A62832" w:rsidRPr="00A62832" w14:paraId="458F3FED" w14:textId="77777777" w:rsidTr="00BB1DE3">
              <w:tc>
                <w:tcPr>
                  <w:tcW w:w="9631" w:type="dxa"/>
                </w:tcPr>
                <w:p w14:paraId="7CA27C26" w14:textId="77777777" w:rsidR="00A62832" w:rsidRPr="00A62832" w:rsidRDefault="00A62832" w:rsidP="00A62832">
                  <w:pPr>
                    <w:spacing w:afterLines="50" w:after="120"/>
                    <w:rPr>
                      <w:rFonts w:eastAsia="SimSun"/>
                      <w:sz w:val="21"/>
                      <w:szCs w:val="21"/>
                      <w:lang w:eastAsia="en-US"/>
                    </w:rPr>
                  </w:pPr>
                  <w:bookmarkStart w:id="7" w:name="_Toc20387981"/>
                  <w:bookmarkStart w:id="8" w:name="_Toc29376061"/>
                  <w:bookmarkStart w:id="9" w:name="_Toc37231952"/>
                  <w:bookmarkStart w:id="10" w:name="_Toc46502007"/>
                  <w:bookmarkStart w:id="11" w:name="_Toc51971355"/>
                  <w:bookmarkStart w:id="12" w:name="_Toc52551338"/>
                  <w:bookmarkStart w:id="13" w:name="_Toc90589865"/>
                  <w:r w:rsidRPr="00A62832">
                    <w:rPr>
                      <w:rFonts w:eastAsia="SimSun"/>
                      <w:sz w:val="21"/>
                      <w:szCs w:val="21"/>
                      <w:lang w:eastAsia="en-US"/>
                    </w:rPr>
                    <w:t>9.2.3.1</w:t>
                  </w:r>
                  <w:r w:rsidRPr="00A62832">
                    <w:rPr>
                      <w:rFonts w:eastAsia="SimSun"/>
                      <w:sz w:val="21"/>
                      <w:szCs w:val="21"/>
                      <w:lang w:eastAsia="en-US"/>
                    </w:rPr>
                    <w:tab/>
                    <w:t>Overview</w:t>
                  </w:r>
                  <w:bookmarkEnd w:id="7"/>
                  <w:bookmarkEnd w:id="8"/>
                  <w:bookmarkEnd w:id="9"/>
                  <w:bookmarkEnd w:id="10"/>
                  <w:bookmarkEnd w:id="11"/>
                  <w:bookmarkEnd w:id="12"/>
                  <w:bookmarkEnd w:id="13"/>
                </w:p>
                <w:p w14:paraId="0081C2E2" w14:textId="77777777" w:rsidR="00A62832" w:rsidRPr="00A62832" w:rsidRDefault="00A62832" w:rsidP="00A62832">
                  <w:pPr>
                    <w:spacing w:afterLines="50" w:after="120"/>
                    <w:rPr>
                      <w:rFonts w:eastAsia="SimSun"/>
                      <w:sz w:val="21"/>
                      <w:szCs w:val="21"/>
                      <w:lang w:eastAsia="en-US"/>
                    </w:rPr>
                  </w:pPr>
                  <w:r w:rsidRPr="00A62832">
                    <w:rPr>
                      <w:rFonts w:eastAsia="SimSun"/>
                      <w:sz w:val="21"/>
                      <w:szCs w:val="21"/>
                      <w:lang w:eastAsia="en-US"/>
                    </w:rPr>
                    <w:t xml:space="preserve">[…] SSB-based Beam Level Mobility is based on the SSB associated to the initial DL BWP and can only be configured for the initial DL BWPs and for DL BWPs containing the SSB associated to the initial DL BWP. </w:t>
                  </w:r>
                  <w:r w:rsidRPr="00A62832">
                    <w:rPr>
                      <w:rFonts w:eastAsia="SimSun"/>
                      <w:sz w:val="21"/>
                      <w:szCs w:val="21"/>
                      <w:highlight w:val="yellow"/>
                      <w:lang w:eastAsia="en-US"/>
                    </w:rPr>
                    <w:t>For other DL BWPs, Beam Level Mobility can only be performed based on CSI-RS.</w:t>
                  </w:r>
                </w:p>
                <w:p w14:paraId="0D1DFBFF" w14:textId="77777777" w:rsidR="00A62832" w:rsidRPr="00A62832" w:rsidRDefault="00A62832" w:rsidP="00A62832">
                  <w:pPr>
                    <w:spacing w:afterLines="50" w:after="120"/>
                    <w:rPr>
                      <w:rFonts w:eastAsia="SimSun"/>
                      <w:sz w:val="21"/>
                      <w:szCs w:val="21"/>
                      <w:lang w:eastAsia="en-US"/>
                    </w:rPr>
                  </w:pPr>
                  <w:bookmarkStart w:id="14" w:name="_Toc20387990"/>
                  <w:bookmarkStart w:id="15" w:name="_Toc29376070"/>
                  <w:bookmarkStart w:id="16" w:name="_Toc37231964"/>
                  <w:bookmarkStart w:id="17" w:name="_Toc46502021"/>
                  <w:bookmarkStart w:id="18" w:name="_Toc51971369"/>
                  <w:bookmarkStart w:id="19" w:name="_Toc52551352"/>
                  <w:bookmarkStart w:id="20" w:name="_Toc90589879"/>
                  <w:r w:rsidRPr="00A62832">
                    <w:rPr>
                      <w:rFonts w:eastAsia="SimSun"/>
                      <w:sz w:val="21"/>
                      <w:szCs w:val="21"/>
                      <w:lang w:eastAsia="en-US"/>
                    </w:rPr>
                    <w:t>9.2.7</w:t>
                  </w:r>
                  <w:r w:rsidRPr="00A62832">
                    <w:rPr>
                      <w:rFonts w:eastAsia="SimSun"/>
                      <w:sz w:val="21"/>
                      <w:szCs w:val="21"/>
                      <w:lang w:eastAsia="en-US"/>
                    </w:rPr>
                    <w:tab/>
                    <w:t>Radio Link Failure</w:t>
                  </w:r>
                  <w:bookmarkEnd w:id="14"/>
                  <w:bookmarkEnd w:id="15"/>
                  <w:bookmarkEnd w:id="16"/>
                  <w:bookmarkEnd w:id="17"/>
                  <w:bookmarkEnd w:id="18"/>
                  <w:bookmarkEnd w:id="19"/>
                  <w:bookmarkEnd w:id="20"/>
                </w:p>
                <w:p w14:paraId="52591956" w14:textId="77777777" w:rsidR="00A62832" w:rsidRPr="00A62832" w:rsidRDefault="00A62832" w:rsidP="00A62832">
                  <w:pPr>
                    <w:spacing w:afterLines="50" w:after="120"/>
                    <w:rPr>
                      <w:rFonts w:eastAsia="SimSun"/>
                      <w:sz w:val="21"/>
                      <w:szCs w:val="21"/>
                      <w:lang w:eastAsia="en-US"/>
                    </w:rPr>
                  </w:pPr>
                  <w:r w:rsidRPr="00A62832">
                    <w:rPr>
                      <w:rFonts w:eastAsia="SimSun"/>
                      <w:sz w:val="21"/>
                      <w:szCs w:val="21"/>
                      <w:lang w:eastAsia="en-US"/>
                    </w:rPr>
                    <w:t xml:space="preserve">[…] SSB-based RLM is based on the SSB associated to the initial DL BWP and can only be configured for the initial DL BWP and for DL BWPs containing the SSB associated to the initial DL BWP. </w:t>
                  </w:r>
                  <w:r w:rsidRPr="00A62832">
                    <w:rPr>
                      <w:rFonts w:eastAsia="SimSun"/>
                      <w:sz w:val="21"/>
                      <w:szCs w:val="21"/>
                      <w:highlight w:val="yellow"/>
                      <w:lang w:eastAsia="en-US"/>
                    </w:rPr>
                    <w:t>For other DL BWPs, RLM can only be performed based on CSI-RS.</w:t>
                  </w:r>
                </w:p>
                <w:p w14:paraId="3F2DEA52" w14:textId="77777777" w:rsidR="00A62832" w:rsidRPr="00A62832" w:rsidRDefault="00A62832" w:rsidP="00A62832">
                  <w:pPr>
                    <w:spacing w:afterLines="50" w:after="120"/>
                    <w:rPr>
                      <w:rFonts w:eastAsia="SimSun"/>
                      <w:sz w:val="21"/>
                      <w:szCs w:val="21"/>
                      <w:lang w:eastAsia="en-US"/>
                    </w:rPr>
                  </w:pPr>
                  <w:bookmarkStart w:id="21" w:name="_Toc37231965"/>
                  <w:bookmarkStart w:id="22" w:name="_Toc46502022"/>
                  <w:bookmarkStart w:id="23" w:name="_Toc51971370"/>
                  <w:bookmarkStart w:id="24" w:name="_Toc52551353"/>
                  <w:bookmarkStart w:id="25" w:name="_Toc90589880"/>
                  <w:r w:rsidRPr="00A62832">
                    <w:rPr>
                      <w:rFonts w:eastAsia="SimSun"/>
                      <w:sz w:val="21"/>
                      <w:szCs w:val="21"/>
                      <w:lang w:eastAsia="en-US"/>
                    </w:rPr>
                    <w:t>9.2.8</w:t>
                  </w:r>
                  <w:r w:rsidRPr="00A62832">
                    <w:rPr>
                      <w:rFonts w:eastAsia="SimSun"/>
                      <w:sz w:val="21"/>
                      <w:szCs w:val="21"/>
                      <w:lang w:eastAsia="en-US"/>
                    </w:rPr>
                    <w:tab/>
                    <w:t>Beam failure detection and recovery</w:t>
                  </w:r>
                  <w:bookmarkEnd w:id="21"/>
                  <w:bookmarkEnd w:id="22"/>
                  <w:bookmarkEnd w:id="23"/>
                  <w:bookmarkEnd w:id="24"/>
                  <w:bookmarkEnd w:id="25"/>
                </w:p>
                <w:p w14:paraId="5F832780" w14:textId="77777777" w:rsidR="00A62832" w:rsidRPr="00A62832" w:rsidRDefault="00A62832" w:rsidP="00A62832">
                  <w:pPr>
                    <w:spacing w:afterLines="50" w:after="120"/>
                    <w:rPr>
                      <w:rFonts w:eastAsia="SimSun"/>
                      <w:sz w:val="21"/>
                      <w:szCs w:val="21"/>
                      <w:lang w:eastAsia="en-US"/>
                    </w:rPr>
                  </w:pPr>
                  <w:r w:rsidRPr="00A62832">
                    <w:rPr>
                      <w:rFonts w:eastAsia="SimSun"/>
                      <w:sz w:val="21"/>
                      <w:szCs w:val="21"/>
                      <w:lang w:eastAsia="en-US"/>
                    </w:rPr>
                    <w:t xml:space="preserve">[…] SSB-based Beam Failure Detection is based on the SSB associated to the initial DL BWP and can only be configured for the initial DL BWPs and for DL BWPs containing the SSB associated to the initial DL BWP. </w:t>
                  </w:r>
                  <w:r w:rsidRPr="00A62832">
                    <w:rPr>
                      <w:rFonts w:eastAsia="SimSun"/>
                      <w:sz w:val="21"/>
                      <w:szCs w:val="21"/>
                      <w:highlight w:val="yellow"/>
                      <w:lang w:eastAsia="en-US"/>
                    </w:rPr>
                    <w:t>For other DL BWPs, Beam Failure Detection can only be performed based on CSI-RS.</w:t>
                  </w:r>
                </w:p>
              </w:tc>
            </w:tr>
          </w:tbl>
          <w:p w14:paraId="23944C8D" w14:textId="77777777" w:rsidR="00A62832" w:rsidRPr="00A62832" w:rsidRDefault="00A62832" w:rsidP="00A62832">
            <w:pPr>
              <w:spacing w:beforeLines="100" w:before="240" w:afterLines="50" w:after="120"/>
              <w:rPr>
                <w:rFonts w:eastAsia="游明朝"/>
                <w:sz w:val="21"/>
                <w:szCs w:val="21"/>
              </w:rPr>
            </w:pPr>
            <w:r w:rsidRPr="00A62832">
              <w:rPr>
                <w:rFonts w:eastAsia="游明朝"/>
                <w:sz w:val="21"/>
                <w:szCs w:val="21"/>
              </w:rPr>
              <w:t>On the other hand, the current UE capability signalling allows the UE to indicate:</w:t>
            </w:r>
          </w:p>
          <w:p w14:paraId="0B4994D1" w14:textId="77777777" w:rsidR="00A62832" w:rsidRPr="00A62832" w:rsidRDefault="00A62832" w:rsidP="00A62832">
            <w:pPr>
              <w:numPr>
                <w:ilvl w:val="0"/>
                <w:numId w:val="30"/>
              </w:numPr>
              <w:spacing w:afterLines="50" w:after="120"/>
              <w:rPr>
                <w:rFonts w:ascii="Times" w:eastAsia="游明朝" w:hAnsi="Times"/>
                <w:sz w:val="21"/>
                <w:szCs w:val="21"/>
              </w:rPr>
            </w:pPr>
            <w:r w:rsidRPr="00A62832">
              <w:rPr>
                <w:rFonts w:ascii="Times" w:eastAsia="游明朝" w:hAnsi="Times"/>
                <w:sz w:val="21"/>
                <w:szCs w:val="21"/>
              </w:rPr>
              <w:t xml:space="preserve">it supports BWP operation without bandwidth restriction, </w:t>
            </w:r>
            <w:proofErr w:type="gramStart"/>
            <w:r w:rsidRPr="00A62832">
              <w:rPr>
                <w:rFonts w:ascii="Times" w:eastAsia="游明朝" w:hAnsi="Times"/>
                <w:sz w:val="21"/>
                <w:szCs w:val="21"/>
              </w:rPr>
              <w:t>i.e.</w:t>
            </w:r>
            <w:proofErr w:type="gramEnd"/>
            <w:r w:rsidRPr="00A62832">
              <w:rPr>
                <w:rFonts w:ascii="Times" w:eastAsia="游明朝" w:hAnsi="Times"/>
                <w:sz w:val="21"/>
                <w:szCs w:val="21"/>
              </w:rPr>
              <w:t xml:space="preserve"> configured DL BWP does not contain</w:t>
            </w:r>
            <w:r w:rsidRPr="00A62832">
              <w:rPr>
                <w:rFonts w:eastAsia="Times New Roman" w:cs="Arial"/>
                <w:sz w:val="20"/>
                <w:szCs w:val="18"/>
              </w:rPr>
              <w:t xml:space="preserve"> </w:t>
            </w:r>
            <w:r w:rsidRPr="00A62832">
              <w:rPr>
                <w:rFonts w:ascii="Times" w:eastAsia="游明朝" w:hAnsi="Times"/>
                <w:sz w:val="21"/>
                <w:szCs w:val="21"/>
              </w:rPr>
              <w:t xml:space="preserve">SSB </w:t>
            </w:r>
            <w:r w:rsidRPr="00A62832">
              <w:rPr>
                <w:rFonts w:ascii="Times" w:eastAsia="Batang" w:hAnsi="Times"/>
                <w:sz w:val="21"/>
                <w:szCs w:val="21"/>
                <w:lang w:eastAsia="x-none"/>
              </w:rPr>
              <w:t>associated to the initial DL BWP</w:t>
            </w:r>
            <w:r w:rsidRPr="00A62832">
              <w:rPr>
                <w:rFonts w:ascii="Times" w:eastAsia="Times New Roman" w:hAnsi="Times" w:cs="Arial"/>
                <w:sz w:val="20"/>
                <w:szCs w:val="18"/>
              </w:rPr>
              <w:t>; and</w:t>
            </w:r>
          </w:p>
          <w:p w14:paraId="20DED65E" w14:textId="77777777" w:rsidR="00A62832" w:rsidRPr="00A62832" w:rsidRDefault="00A62832" w:rsidP="00A62832">
            <w:pPr>
              <w:numPr>
                <w:ilvl w:val="0"/>
                <w:numId w:val="30"/>
              </w:numPr>
              <w:spacing w:afterLines="50" w:after="120"/>
              <w:rPr>
                <w:rFonts w:ascii="Times" w:eastAsia="游明朝" w:hAnsi="Times"/>
                <w:sz w:val="21"/>
                <w:szCs w:val="21"/>
              </w:rPr>
            </w:pPr>
            <w:r w:rsidRPr="00A62832">
              <w:rPr>
                <w:rFonts w:ascii="Times" w:eastAsia="游明朝" w:hAnsi="Times"/>
                <w:sz w:val="21"/>
                <w:szCs w:val="21"/>
              </w:rPr>
              <w:t>it does not support CSI-RS based RLM/BFD.</w:t>
            </w:r>
          </w:p>
          <w:p w14:paraId="1FD28FB8" w14:textId="77777777" w:rsidR="00A62832" w:rsidRPr="00A62832" w:rsidRDefault="00A62832" w:rsidP="00A62832">
            <w:pPr>
              <w:spacing w:afterLines="50" w:after="120"/>
              <w:rPr>
                <w:rFonts w:eastAsia="游明朝"/>
                <w:sz w:val="21"/>
                <w:szCs w:val="21"/>
              </w:rPr>
            </w:pPr>
            <w:r w:rsidRPr="00A62832">
              <w:rPr>
                <w:rFonts w:eastAsia="游明朝"/>
                <w:sz w:val="21"/>
                <w:szCs w:val="21"/>
              </w:rPr>
              <w:t>(The corresponding feature group definitions inTR38.822 can be found in Annex.)</w:t>
            </w:r>
          </w:p>
          <w:p w14:paraId="6BE048D4" w14:textId="77777777" w:rsidR="00A62832" w:rsidRPr="00A62832" w:rsidRDefault="00A62832" w:rsidP="00A62832">
            <w:pPr>
              <w:spacing w:beforeLines="100" w:before="240" w:afterLines="50" w:after="120"/>
              <w:rPr>
                <w:rFonts w:eastAsia="游明朝"/>
                <w:sz w:val="21"/>
                <w:szCs w:val="21"/>
              </w:rPr>
            </w:pPr>
            <w:r w:rsidRPr="00A62832">
              <w:rPr>
                <w:rFonts w:eastAsia="游明朝" w:hint="eastAsia"/>
                <w:sz w:val="21"/>
                <w:szCs w:val="21"/>
              </w:rPr>
              <w:t>T</w:t>
            </w:r>
            <w:r w:rsidRPr="00A62832">
              <w:rPr>
                <w:rFonts w:eastAsia="游明朝"/>
                <w:sz w:val="21"/>
                <w:szCs w:val="21"/>
              </w:rPr>
              <w:t xml:space="preserve">his indicates that the network may configure a DL BWP which does not contain SSB </w:t>
            </w:r>
            <w:r w:rsidRPr="00A62832">
              <w:rPr>
                <w:rFonts w:eastAsia="SimSun"/>
                <w:sz w:val="21"/>
                <w:szCs w:val="21"/>
                <w:lang w:eastAsia="en-US"/>
              </w:rPr>
              <w:t>associated to the initial DL BWP</w:t>
            </w:r>
            <w:r w:rsidRPr="00A62832">
              <w:rPr>
                <w:rFonts w:eastAsia="游明朝"/>
                <w:sz w:val="21"/>
                <w:szCs w:val="21"/>
              </w:rPr>
              <w:t>, while not configuring CSI-RS for BM/RLM/BFD. For this scenario, RAN2 come to the following questions.</w:t>
            </w:r>
          </w:p>
          <w:p w14:paraId="1656D5B1" w14:textId="77777777" w:rsidR="00A62832" w:rsidRPr="00A62832" w:rsidRDefault="00A62832" w:rsidP="00A62832">
            <w:pPr>
              <w:spacing w:beforeLines="100" w:before="240" w:afterLines="50" w:after="120"/>
              <w:rPr>
                <w:rFonts w:eastAsia="SimSun"/>
                <w:b/>
                <w:bCs/>
                <w:sz w:val="21"/>
                <w:szCs w:val="21"/>
                <w:lang w:eastAsia="en-US"/>
              </w:rPr>
            </w:pPr>
            <w:r w:rsidRPr="00A62832">
              <w:rPr>
                <w:rFonts w:eastAsia="SimSun"/>
                <w:b/>
                <w:bCs/>
                <w:sz w:val="21"/>
                <w:szCs w:val="21"/>
                <w:lang w:eastAsia="en-US"/>
              </w:rPr>
              <w:t>Question 1:</w:t>
            </w:r>
          </w:p>
          <w:p w14:paraId="1C50B7B4" w14:textId="77777777" w:rsidR="00A62832" w:rsidRPr="00A62832" w:rsidRDefault="00A62832" w:rsidP="00A62832">
            <w:pPr>
              <w:spacing w:afterLines="50" w:after="120"/>
              <w:rPr>
                <w:rFonts w:eastAsia="SimSun"/>
                <w:sz w:val="21"/>
                <w:szCs w:val="21"/>
                <w:lang w:eastAsia="en-US"/>
              </w:rPr>
            </w:pPr>
            <w:r w:rsidRPr="00A62832">
              <w:rPr>
                <w:rFonts w:eastAsia="SimSun"/>
                <w:sz w:val="21"/>
                <w:szCs w:val="21"/>
                <w:lang w:eastAsia="en-US"/>
              </w:rPr>
              <w:t>Whether it is a valid scenario in the standard to support the operation of BWP without SSB where the UE does not perform BM/RLM/BFD due to the lack of necessary reference signal (SSB and CSI-RS) in the active BWP.</w:t>
            </w:r>
          </w:p>
          <w:p w14:paraId="5FA4240B" w14:textId="77777777" w:rsidR="00A62832" w:rsidRPr="00A62832" w:rsidRDefault="00A62832" w:rsidP="00A62832">
            <w:pPr>
              <w:spacing w:beforeLines="100" w:before="240" w:afterLines="50" w:after="120"/>
              <w:rPr>
                <w:rFonts w:eastAsia="游明朝"/>
                <w:b/>
                <w:bCs/>
                <w:sz w:val="21"/>
                <w:szCs w:val="21"/>
              </w:rPr>
            </w:pPr>
            <w:r w:rsidRPr="00A62832">
              <w:rPr>
                <w:rFonts w:eastAsia="游明朝"/>
                <w:b/>
                <w:bCs/>
                <w:sz w:val="21"/>
                <w:szCs w:val="21"/>
              </w:rPr>
              <w:t>Question 2:</w:t>
            </w:r>
          </w:p>
          <w:p w14:paraId="4E86A459" w14:textId="336150F4" w:rsidR="0028498A" w:rsidRPr="00A62832" w:rsidRDefault="00A62832" w:rsidP="00A62832">
            <w:pPr>
              <w:spacing w:afterLines="50" w:after="120"/>
              <w:rPr>
                <w:rFonts w:eastAsia="游明朝"/>
                <w:sz w:val="21"/>
                <w:szCs w:val="21"/>
              </w:rPr>
            </w:pPr>
            <w:r w:rsidRPr="00A62832">
              <w:rPr>
                <w:rFonts w:eastAsia="SimSun"/>
                <w:sz w:val="21"/>
                <w:szCs w:val="21"/>
                <w:lang w:eastAsia="zh-CN"/>
              </w:rPr>
              <w:t xml:space="preserve">If the answer to question 1 is that this is not valid, </w:t>
            </w:r>
            <w:r w:rsidRPr="00A62832">
              <w:rPr>
                <w:rFonts w:eastAsia="SimSun"/>
                <w:sz w:val="21"/>
                <w:szCs w:val="21"/>
                <w:lang w:eastAsia="en-US"/>
              </w:rPr>
              <w:t>how should the UE perform BM/RLM/BFD when the active BWP does not contain SSB.</w:t>
            </w:r>
          </w:p>
        </w:tc>
      </w:tr>
    </w:tbl>
    <w:p w14:paraId="3C3CA796" w14:textId="356E35D7" w:rsidR="0028498A" w:rsidRDefault="0028498A" w:rsidP="00061F78">
      <w:pPr>
        <w:rPr>
          <w:sz w:val="22"/>
          <w:szCs w:val="22"/>
        </w:rPr>
      </w:pPr>
    </w:p>
    <w:p w14:paraId="6BC6FD16" w14:textId="4033022A" w:rsidR="00D01411" w:rsidRDefault="00D01411" w:rsidP="00061F78">
      <w:pPr>
        <w:rPr>
          <w:sz w:val="22"/>
          <w:szCs w:val="22"/>
        </w:rPr>
      </w:pPr>
      <w:r>
        <w:rPr>
          <w:sz w:val="22"/>
          <w:szCs w:val="22"/>
        </w:rPr>
        <w:t xml:space="preserve">In this contribution, we present our views </w:t>
      </w:r>
      <w:r w:rsidR="007025BE">
        <w:rPr>
          <w:sz w:val="22"/>
          <w:szCs w:val="22"/>
        </w:rPr>
        <w:t xml:space="preserve">on </w:t>
      </w:r>
      <w:r w:rsidR="00A62832">
        <w:rPr>
          <w:sz w:val="22"/>
          <w:szCs w:val="22"/>
        </w:rPr>
        <w:t>the BWP operation without bandwidth restriction</w:t>
      </w:r>
      <w:r w:rsidR="00360698">
        <w:rPr>
          <w:sz w:val="22"/>
          <w:szCs w:val="22"/>
        </w:rPr>
        <w:t>.</w:t>
      </w:r>
    </w:p>
    <w:p w14:paraId="6AFB9D90" w14:textId="77777777" w:rsidR="00D01411" w:rsidRDefault="00D01411" w:rsidP="00061F78">
      <w:pPr>
        <w:rPr>
          <w:sz w:val="22"/>
          <w:szCs w:val="22"/>
        </w:rPr>
      </w:pPr>
    </w:p>
    <w:p w14:paraId="52260AD9" w14:textId="4E52474D" w:rsidR="00225B2E" w:rsidRDefault="00CC7EF4" w:rsidP="00225B2E">
      <w:pPr>
        <w:pStyle w:val="1"/>
        <w:numPr>
          <w:ilvl w:val="0"/>
          <w:numId w:val="6"/>
        </w:numPr>
        <w:spacing w:after="120"/>
        <w:jc w:val="both"/>
        <w:rPr>
          <w:rFonts w:eastAsia="DengXian"/>
          <w:b/>
          <w:lang w:val="en-US" w:eastAsia="zh-CN"/>
        </w:rPr>
      </w:pPr>
      <w:r>
        <w:rPr>
          <w:rFonts w:eastAsia="DengXian"/>
          <w:b/>
          <w:lang w:val="en-US" w:eastAsia="zh-CN"/>
        </w:rPr>
        <w:lastRenderedPageBreak/>
        <w:t>Discussion</w:t>
      </w:r>
    </w:p>
    <w:p w14:paraId="16F5AB39" w14:textId="30E01881" w:rsidR="003E7C45" w:rsidRDefault="00A62832" w:rsidP="0025269D">
      <w:pPr>
        <w:spacing w:afterLines="50" w:after="120"/>
        <w:jc w:val="both"/>
        <w:rPr>
          <w:rFonts w:eastAsiaTheme="minorEastAsia"/>
          <w:sz w:val="22"/>
          <w:szCs w:val="22"/>
          <w:lang w:val="en-US"/>
        </w:rPr>
      </w:pPr>
      <w:r>
        <w:rPr>
          <w:rFonts w:eastAsiaTheme="minorEastAsia"/>
          <w:sz w:val="22"/>
          <w:szCs w:val="22"/>
          <w:lang w:val="en-US"/>
        </w:rPr>
        <w:t>In case of the single beam operation, it is obvious that BM/BFD are unnecessary</w:t>
      </w:r>
      <w:r w:rsidR="003E7C45">
        <w:rPr>
          <w:rFonts w:eastAsiaTheme="minorEastAsia"/>
          <w:sz w:val="22"/>
          <w:szCs w:val="22"/>
          <w:lang w:val="en-US"/>
        </w:rPr>
        <w:t>.</w:t>
      </w:r>
      <w:r>
        <w:rPr>
          <w:rFonts w:eastAsiaTheme="minorEastAsia"/>
          <w:sz w:val="22"/>
          <w:szCs w:val="22"/>
          <w:lang w:val="en-US"/>
        </w:rPr>
        <w:t xml:space="preserve"> The single beam operation is possible in both FR1 and FR2</w:t>
      </w:r>
      <w:r w:rsidR="005D4077">
        <w:rPr>
          <w:rFonts w:eastAsiaTheme="minorEastAsia"/>
          <w:sz w:val="22"/>
          <w:szCs w:val="22"/>
          <w:lang w:val="en-US"/>
        </w:rPr>
        <w:t>, and hence there should be a case where the UE does not perform BM/BFD in the active BWP.</w:t>
      </w:r>
    </w:p>
    <w:p w14:paraId="60507488" w14:textId="77777777" w:rsidR="005D4077" w:rsidRDefault="005D4077" w:rsidP="005D4077">
      <w:pPr>
        <w:spacing w:afterLines="50" w:after="120"/>
        <w:jc w:val="both"/>
        <w:rPr>
          <w:rFonts w:eastAsiaTheme="minorEastAsia"/>
          <w:b/>
          <w:bCs/>
          <w:sz w:val="22"/>
        </w:rPr>
      </w:pPr>
      <w:r>
        <w:rPr>
          <w:rFonts w:eastAsiaTheme="minorEastAsia"/>
          <w:b/>
          <w:bCs/>
          <w:sz w:val="22"/>
        </w:rPr>
        <w:t>Observation 1</w:t>
      </w:r>
      <w:r w:rsidRPr="00950A6C">
        <w:rPr>
          <w:rFonts w:eastAsiaTheme="minorEastAsia"/>
          <w:b/>
          <w:bCs/>
          <w:sz w:val="22"/>
        </w:rPr>
        <w:t>:</w:t>
      </w:r>
    </w:p>
    <w:p w14:paraId="5C24A47D" w14:textId="1BEEEAD4" w:rsidR="005D4077" w:rsidRPr="00C57BB4" w:rsidRDefault="005D4077" w:rsidP="00C57BB4">
      <w:pPr>
        <w:pStyle w:val="afe"/>
        <w:spacing w:afterLines="50" w:after="120"/>
        <w:ind w:leftChars="0" w:left="420"/>
        <w:jc w:val="both"/>
        <w:rPr>
          <w:rFonts w:eastAsiaTheme="minorEastAsia"/>
          <w:b/>
          <w:bCs/>
          <w:sz w:val="22"/>
        </w:rPr>
      </w:pPr>
      <w:r w:rsidRPr="00C57BB4">
        <w:rPr>
          <w:rFonts w:eastAsiaTheme="minorEastAsia"/>
          <w:b/>
          <w:bCs/>
          <w:sz w:val="22"/>
        </w:rPr>
        <w:t xml:space="preserve">It should be a possible case that the UE does not perform BM/BFD in the active BWP, e.g., in single beam operation. </w:t>
      </w:r>
    </w:p>
    <w:p w14:paraId="2018CB0E" w14:textId="39A62DA4" w:rsidR="005D4077" w:rsidRDefault="005D4077" w:rsidP="0025269D">
      <w:pPr>
        <w:spacing w:afterLines="50" w:after="120"/>
        <w:jc w:val="both"/>
        <w:rPr>
          <w:rFonts w:eastAsiaTheme="minorEastAsia"/>
          <w:sz w:val="22"/>
          <w:szCs w:val="22"/>
          <w:lang w:val="en-US"/>
        </w:rPr>
      </w:pPr>
    </w:p>
    <w:p w14:paraId="3731C884" w14:textId="7C1EA0CD" w:rsidR="005D4077" w:rsidRDefault="005D4077" w:rsidP="0025269D">
      <w:pPr>
        <w:spacing w:afterLines="50" w:after="120"/>
        <w:jc w:val="both"/>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 xml:space="preserve">n the other hand, TS 38.133 describes that </w:t>
      </w:r>
      <w:r w:rsidR="001B7331">
        <w:rPr>
          <w:rFonts w:eastAsiaTheme="minorEastAsia"/>
          <w:sz w:val="22"/>
          <w:szCs w:val="22"/>
          <w:lang w:val="en-US"/>
        </w:rPr>
        <w:t xml:space="preserve">the UE shall monitor the downlink radio link quality based on the reference signal configured as RLM-RS resource(s) on </w:t>
      </w:r>
      <w:proofErr w:type="spellStart"/>
      <w:r w:rsidR="001B7331">
        <w:rPr>
          <w:rFonts w:eastAsiaTheme="minorEastAsia"/>
          <w:sz w:val="22"/>
          <w:szCs w:val="22"/>
          <w:lang w:val="en-US"/>
        </w:rPr>
        <w:t>PCell</w:t>
      </w:r>
      <w:proofErr w:type="spellEnd"/>
      <w:r w:rsidR="001B7331">
        <w:rPr>
          <w:rFonts w:eastAsiaTheme="minorEastAsia"/>
          <w:sz w:val="22"/>
          <w:szCs w:val="22"/>
          <w:lang w:val="en-US"/>
        </w:rPr>
        <w:t xml:space="preserve"> and </w:t>
      </w:r>
      <w:proofErr w:type="spellStart"/>
      <w:r w:rsidR="001B7331">
        <w:rPr>
          <w:rFonts w:eastAsiaTheme="minorEastAsia"/>
          <w:sz w:val="22"/>
          <w:szCs w:val="22"/>
          <w:lang w:val="en-US"/>
        </w:rPr>
        <w:t>PSCell</w:t>
      </w:r>
      <w:proofErr w:type="spellEnd"/>
      <w:r w:rsidR="001B7331">
        <w:rPr>
          <w:rFonts w:eastAsiaTheme="minorEastAsia"/>
          <w:sz w:val="22"/>
          <w:szCs w:val="22"/>
          <w:lang w:val="en-US"/>
        </w:rPr>
        <w:t xml:space="preserve"> [2]. </w:t>
      </w:r>
    </w:p>
    <w:tbl>
      <w:tblPr>
        <w:tblStyle w:val="afc"/>
        <w:tblW w:w="0" w:type="auto"/>
        <w:tblLook w:val="04A0" w:firstRow="1" w:lastRow="0" w:firstColumn="1" w:lastColumn="0" w:noHBand="0" w:noVBand="1"/>
      </w:tblPr>
      <w:tblGrid>
        <w:gridCol w:w="9962"/>
      </w:tblGrid>
      <w:tr w:rsidR="005D4077" w14:paraId="6FACB588" w14:textId="77777777" w:rsidTr="005D4077">
        <w:tc>
          <w:tcPr>
            <w:tcW w:w="10170" w:type="dxa"/>
          </w:tcPr>
          <w:p w14:paraId="255BFEF4" w14:textId="77777777" w:rsidR="005D4077" w:rsidRPr="005D4077" w:rsidRDefault="005D4077" w:rsidP="005D4077">
            <w:pPr>
              <w:keepNext/>
              <w:keepLines/>
              <w:spacing w:before="180"/>
              <w:ind w:left="1134" w:hanging="1134"/>
              <w:outlineLvl w:val="1"/>
              <w:rPr>
                <w:rFonts w:ascii="Arial" w:eastAsia="SimSun" w:hAnsi="Arial"/>
                <w:sz w:val="32"/>
                <w:lang w:eastAsia="en-US"/>
              </w:rPr>
            </w:pPr>
            <w:bookmarkStart w:id="26" w:name="_Toc5952625"/>
            <w:r w:rsidRPr="005D4077">
              <w:rPr>
                <w:rFonts w:ascii="Arial" w:eastAsia="SimSun" w:hAnsi="Arial"/>
                <w:sz w:val="32"/>
                <w:lang w:eastAsia="en-US"/>
              </w:rPr>
              <w:t>8.1</w:t>
            </w:r>
            <w:r w:rsidRPr="005D4077">
              <w:rPr>
                <w:rFonts w:ascii="Arial" w:eastAsia="SimSun" w:hAnsi="Arial"/>
                <w:sz w:val="32"/>
                <w:lang w:eastAsia="en-US"/>
              </w:rPr>
              <w:tab/>
              <w:t>Radio Link Monitoring</w:t>
            </w:r>
            <w:bookmarkEnd w:id="26"/>
          </w:p>
          <w:p w14:paraId="55509821" w14:textId="77777777" w:rsidR="005D4077" w:rsidRPr="005D4077" w:rsidRDefault="005D4077" w:rsidP="005D4077">
            <w:pPr>
              <w:keepNext/>
              <w:keepLines/>
              <w:spacing w:before="120"/>
              <w:ind w:left="1134" w:hanging="1134"/>
              <w:outlineLvl w:val="2"/>
              <w:rPr>
                <w:rFonts w:ascii="Arial" w:eastAsia="SimSun" w:hAnsi="Arial"/>
                <w:sz w:val="28"/>
                <w:lang w:eastAsia="en-US"/>
              </w:rPr>
            </w:pPr>
            <w:r w:rsidRPr="005D4077">
              <w:rPr>
                <w:rFonts w:ascii="Arial" w:eastAsia="SimSun" w:hAnsi="Arial"/>
                <w:sz w:val="28"/>
                <w:lang w:eastAsia="en-US"/>
              </w:rPr>
              <w:t>8.1.1</w:t>
            </w:r>
            <w:r w:rsidRPr="005D4077">
              <w:rPr>
                <w:rFonts w:ascii="Arial" w:eastAsia="SimSun" w:hAnsi="Arial"/>
                <w:sz w:val="28"/>
                <w:lang w:eastAsia="en-US"/>
              </w:rPr>
              <w:tab/>
              <w:t>Introduction</w:t>
            </w:r>
          </w:p>
          <w:p w14:paraId="0FE8FA64" w14:textId="77777777" w:rsidR="005D4077" w:rsidRPr="005D4077" w:rsidRDefault="005D4077" w:rsidP="005D4077">
            <w:pPr>
              <w:rPr>
                <w:rFonts w:eastAsia="SimSun"/>
                <w:sz w:val="20"/>
                <w:lang w:eastAsia="en-US"/>
              </w:rPr>
            </w:pPr>
            <w:r w:rsidRPr="005D4077">
              <w:rPr>
                <w:rFonts w:eastAsia="SimSun"/>
                <w:sz w:val="20"/>
                <w:lang w:eastAsia="en-US"/>
              </w:rPr>
              <w:t>The requirements in clause 8.1 apply for radio link monitoring on:</w:t>
            </w:r>
          </w:p>
          <w:p w14:paraId="77DA7DFB" w14:textId="77777777" w:rsidR="005D4077" w:rsidRPr="005D4077" w:rsidRDefault="005D4077" w:rsidP="005D4077">
            <w:pPr>
              <w:ind w:left="568" w:hanging="284"/>
              <w:rPr>
                <w:rFonts w:eastAsia="SimSun"/>
                <w:sz w:val="20"/>
                <w:lang w:eastAsia="en-US"/>
              </w:rPr>
            </w:pPr>
            <w:r w:rsidRPr="005D4077">
              <w:rPr>
                <w:rFonts w:eastAsia="SimSun"/>
                <w:sz w:val="20"/>
                <w:lang w:eastAsia="en-US"/>
              </w:rPr>
              <w:t>-</w:t>
            </w:r>
            <w:r w:rsidRPr="005D4077">
              <w:rPr>
                <w:rFonts w:eastAsia="SimSun"/>
                <w:sz w:val="20"/>
                <w:lang w:eastAsia="en-US"/>
              </w:rPr>
              <w:tab/>
            </w:r>
            <w:proofErr w:type="spellStart"/>
            <w:r w:rsidRPr="005D4077">
              <w:rPr>
                <w:rFonts w:eastAsia="SimSun"/>
                <w:sz w:val="20"/>
                <w:lang w:eastAsia="en-US"/>
              </w:rPr>
              <w:t>PCell</w:t>
            </w:r>
            <w:proofErr w:type="spellEnd"/>
            <w:r w:rsidRPr="005D4077">
              <w:rPr>
                <w:rFonts w:eastAsia="SimSun"/>
                <w:sz w:val="20"/>
                <w:lang w:eastAsia="en-US"/>
              </w:rPr>
              <w:t xml:space="preserve"> in SA NR, NR-</w:t>
            </w:r>
            <w:proofErr w:type="gramStart"/>
            <w:r w:rsidRPr="005D4077">
              <w:rPr>
                <w:rFonts w:eastAsia="SimSun"/>
                <w:sz w:val="20"/>
                <w:lang w:eastAsia="en-US"/>
              </w:rPr>
              <w:t>DC</w:t>
            </w:r>
            <w:proofErr w:type="gramEnd"/>
            <w:r w:rsidRPr="005D4077">
              <w:rPr>
                <w:rFonts w:eastAsia="SimSun"/>
                <w:sz w:val="20"/>
                <w:lang w:eastAsia="en-US"/>
              </w:rPr>
              <w:t xml:space="preserve"> and NE-DC operation mode,</w:t>
            </w:r>
          </w:p>
          <w:p w14:paraId="141FF41B" w14:textId="77777777" w:rsidR="005D4077" w:rsidRPr="005D4077" w:rsidRDefault="005D4077" w:rsidP="005D4077">
            <w:pPr>
              <w:ind w:left="568" w:hanging="284"/>
              <w:rPr>
                <w:rFonts w:eastAsia="SimSun"/>
                <w:sz w:val="20"/>
                <w:lang w:eastAsia="en-US"/>
              </w:rPr>
            </w:pPr>
            <w:r w:rsidRPr="005D4077">
              <w:rPr>
                <w:rFonts w:eastAsia="SimSun"/>
                <w:sz w:val="20"/>
                <w:lang w:eastAsia="en-US"/>
              </w:rPr>
              <w:t>-</w:t>
            </w:r>
            <w:r w:rsidRPr="005D4077">
              <w:rPr>
                <w:rFonts w:eastAsia="SimSun"/>
                <w:sz w:val="20"/>
                <w:lang w:eastAsia="en-US"/>
              </w:rPr>
              <w:tab/>
            </w:r>
            <w:proofErr w:type="spellStart"/>
            <w:r w:rsidRPr="005D4077">
              <w:rPr>
                <w:rFonts w:eastAsia="SimSun"/>
                <w:sz w:val="20"/>
                <w:lang w:eastAsia="en-US"/>
              </w:rPr>
              <w:t>PSCell</w:t>
            </w:r>
            <w:proofErr w:type="spellEnd"/>
            <w:r w:rsidRPr="005D4077">
              <w:rPr>
                <w:rFonts w:eastAsia="SimSun"/>
                <w:sz w:val="20"/>
                <w:lang w:eastAsia="en-US"/>
              </w:rPr>
              <w:t xml:space="preserve"> in NR-DC and EN-DC operation mode.</w:t>
            </w:r>
          </w:p>
          <w:p w14:paraId="1F573583" w14:textId="7AD36E7A" w:rsidR="005D4077" w:rsidRPr="005D4077" w:rsidRDefault="005D4077" w:rsidP="005D4077">
            <w:pPr>
              <w:rPr>
                <w:rFonts w:eastAsia="SimSun" w:cs="v5.0.0"/>
                <w:sz w:val="20"/>
                <w:lang w:eastAsia="en-US"/>
              </w:rPr>
            </w:pPr>
            <w:r w:rsidRPr="005D4077">
              <w:rPr>
                <w:rFonts w:eastAsia="SimSun" w:cs="v5.0.0"/>
                <w:sz w:val="20"/>
                <w:highlight w:val="yellow"/>
                <w:lang w:eastAsia="en-US"/>
              </w:rPr>
              <w:t xml:space="preserve">The UE shall monitor the downlink radio link quality based on the reference signal configured as RLM-RS resource(s) </w:t>
            </w:r>
            <w:proofErr w:type="gramStart"/>
            <w:r w:rsidRPr="005D4077">
              <w:rPr>
                <w:rFonts w:eastAsia="SimSun" w:cs="v5.0.0"/>
                <w:sz w:val="20"/>
                <w:highlight w:val="yellow"/>
                <w:lang w:eastAsia="en-US"/>
              </w:rPr>
              <w:t>in order to</w:t>
            </w:r>
            <w:proofErr w:type="gramEnd"/>
            <w:r w:rsidRPr="005D4077">
              <w:rPr>
                <w:rFonts w:eastAsia="SimSun" w:cs="v5.0.0"/>
                <w:sz w:val="20"/>
                <w:highlight w:val="yellow"/>
                <w:lang w:eastAsia="en-US"/>
              </w:rPr>
              <w:t xml:space="preserve"> detect the </w:t>
            </w:r>
            <w:r w:rsidRPr="005D4077">
              <w:rPr>
                <w:rFonts w:eastAsia="SimSun"/>
                <w:sz w:val="20"/>
                <w:highlight w:val="yellow"/>
                <w:lang w:eastAsia="en-US"/>
              </w:rPr>
              <w:t xml:space="preserve">downlink radio link quality of the </w:t>
            </w:r>
            <w:proofErr w:type="spellStart"/>
            <w:r w:rsidRPr="005D4077">
              <w:rPr>
                <w:rFonts w:eastAsia="SimSun"/>
                <w:sz w:val="20"/>
                <w:highlight w:val="yellow"/>
                <w:lang w:eastAsia="en-US"/>
              </w:rPr>
              <w:t>PCell</w:t>
            </w:r>
            <w:proofErr w:type="spellEnd"/>
            <w:r w:rsidRPr="005D4077">
              <w:rPr>
                <w:rFonts w:eastAsia="SimSun"/>
                <w:sz w:val="20"/>
                <w:highlight w:val="yellow"/>
                <w:lang w:eastAsia="en-US"/>
              </w:rPr>
              <w:t xml:space="preserve"> and </w:t>
            </w:r>
            <w:proofErr w:type="spellStart"/>
            <w:r w:rsidRPr="005D4077">
              <w:rPr>
                <w:rFonts w:eastAsia="SimSun"/>
                <w:sz w:val="20"/>
                <w:highlight w:val="yellow"/>
                <w:lang w:eastAsia="en-US"/>
              </w:rPr>
              <w:t>PSCell</w:t>
            </w:r>
            <w:proofErr w:type="spellEnd"/>
            <w:r w:rsidRPr="005D4077">
              <w:rPr>
                <w:rFonts w:eastAsia="SimSun" w:cs="v5.0.0"/>
                <w:sz w:val="20"/>
                <w:lang w:eastAsia="en-US"/>
              </w:rPr>
              <w:t xml:space="preserve"> as specified in </w:t>
            </w:r>
            <w:r w:rsidRPr="005D4077">
              <w:rPr>
                <w:rFonts w:eastAsia="SimSun"/>
                <w:sz w:val="20"/>
                <w:lang w:eastAsia="en-US"/>
              </w:rPr>
              <w:t>TS 38.213</w:t>
            </w:r>
            <w:r w:rsidRPr="005D4077">
              <w:rPr>
                <w:rFonts w:eastAsia="SimSun" w:cs="v5.0.0"/>
                <w:sz w:val="20"/>
                <w:lang w:eastAsia="en-US"/>
              </w:rPr>
              <w:t xml:space="preserve"> [3]. The configured RLM-RS resources can be all SSBs, or all CSI-RSs, or a mix of SSBs and CSI-RSs. </w:t>
            </w:r>
            <w:r w:rsidRPr="005D4077">
              <w:rPr>
                <w:rFonts w:eastAsia="SimSun" w:cs="v5.0.0"/>
                <w:sz w:val="20"/>
                <w:highlight w:val="yellow"/>
                <w:lang w:eastAsia="en-US"/>
              </w:rPr>
              <w:t>UE is not required to perform RLM outside the active DL BWP.</w:t>
            </w:r>
          </w:p>
        </w:tc>
      </w:tr>
    </w:tbl>
    <w:p w14:paraId="1C81F28D" w14:textId="4C2B272B" w:rsidR="005D4077" w:rsidRDefault="001B7331" w:rsidP="0025269D">
      <w:pPr>
        <w:spacing w:afterLines="50" w:after="120"/>
        <w:jc w:val="both"/>
        <w:rPr>
          <w:rFonts w:eastAsiaTheme="minorEastAsia"/>
          <w:sz w:val="22"/>
          <w:szCs w:val="22"/>
          <w:lang w:val="en-US"/>
        </w:rPr>
      </w:pPr>
      <w:r>
        <w:rPr>
          <w:rFonts w:eastAsiaTheme="minorEastAsia"/>
          <w:sz w:val="22"/>
          <w:szCs w:val="22"/>
          <w:lang w:val="en-US"/>
        </w:rPr>
        <w:t xml:space="preserve">In addition, it is also described that UE is not required to perform RLM outside the active DL BWP according to RAN1 agreements [3]. Therefore, it should not be a possible case that the UE does not perform RLM on </w:t>
      </w:r>
      <w:proofErr w:type="spellStart"/>
      <w:r>
        <w:rPr>
          <w:rFonts w:eastAsiaTheme="minorEastAsia"/>
          <w:sz w:val="22"/>
          <w:szCs w:val="22"/>
          <w:lang w:val="en-US"/>
        </w:rPr>
        <w:t>PCell</w:t>
      </w:r>
      <w:proofErr w:type="spellEnd"/>
      <w:r>
        <w:rPr>
          <w:rFonts w:eastAsiaTheme="minorEastAsia"/>
          <w:sz w:val="22"/>
          <w:szCs w:val="22"/>
          <w:lang w:val="en-US"/>
        </w:rPr>
        <w:t xml:space="preserve"> or </w:t>
      </w:r>
      <w:proofErr w:type="spellStart"/>
      <w:r>
        <w:rPr>
          <w:rFonts w:eastAsiaTheme="minorEastAsia"/>
          <w:sz w:val="22"/>
          <w:szCs w:val="22"/>
          <w:lang w:val="en-US"/>
        </w:rPr>
        <w:t>PSCell</w:t>
      </w:r>
      <w:proofErr w:type="spellEnd"/>
      <w:r w:rsidR="001E4242">
        <w:rPr>
          <w:rFonts w:eastAsiaTheme="minorEastAsia"/>
          <w:sz w:val="22"/>
          <w:szCs w:val="22"/>
          <w:lang w:val="en-US"/>
        </w:rPr>
        <w:t xml:space="preserve">, and basically the active BWP on </w:t>
      </w:r>
      <w:proofErr w:type="spellStart"/>
      <w:r w:rsidR="001E4242">
        <w:rPr>
          <w:rFonts w:eastAsiaTheme="minorEastAsia"/>
          <w:sz w:val="22"/>
          <w:szCs w:val="22"/>
          <w:lang w:val="en-US"/>
        </w:rPr>
        <w:t>PCell</w:t>
      </w:r>
      <w:proofErr w:type="spellEnd"/>
      <w:r w:rsidR="001E4242">
        <w:rPr>
          <w:rFonts w:eastAsiaTheme="minorEastAsia"/>
          <w:sz w:val="22"/>
          <w:szCs w:val="22"/>
          <w:lang w:val="en-US"/>
        </w:rPr>
        <w:t xml:space="preserve"> and </w:t>
      </w:r>
      <w:proofErr w:type="spellStart"/>
      <w:r w:rsidR="001E4242">
        <w:rPr>
          <w:rFonts w:eastAsiaTheme="minorEastAsia"/>
          <w:sz w:val="22"/>
          <w:szCs w:val="22"/>
          <w:lang w:val="en-US"/>
        </w:rPr>
        <w:t>PSCell</w:t>
      </w:r>
      <w:proofErr w:type="spellEnd"/>
      <w:r w:rsidR="001E4242">
        <w:rPr>
          <w:rFonts w:eastAsiaTheme="minorEastAsia"/>
          <w:sz w:val="22"/>
          <w:szCs w:val="22"/>
          <w:lang w:val="en-US"/>
        </w:rPr>
        <w:t xml:space="preserve"> should contain RLM-RS.</w:t>
      </w:r>
    </w:p>
    <w:p w14:paraId="4E95D6B0" w14:textId="3D00DA5C" w:rsidR="001E4242" w:rsidRDefault="001E4242" w:rsidP="001E4242">
      <w:pPr>
        <w:spacing w:afterLines="50" w:after="120"/>
        <w:jc w:val="both"/>
        <w:rPr>
          <w:rFonts w:eastAsiaTheme="minorEastAsia"/>
          <w:b/>
          <w:bCs/>
          <w:sz w:val="22"/>
        </w:rPr>
      </w:pPr>
      <w:r>
        <w:rPr>
          <w:rFonts w:eastAsiaTheme="minorEastAsia"/>
          <w:b/>
          <w:bCs/>
          <w:sz w:val="22"/>
        </w:rPr>
        <w:t>Observation 2</w:t>
      </w:r>
      <w:r w:rsidRPr="00950A6C">
        <w:rPr>
          <w:rFonts w:eastAsiaTheme="minorEastAsia"/>
          <w:b/>
          <w:bCs/>
          <w:sz w:val="22"/>
        </w:rPr>
        <w:t>:</w:t>
      </w:r>
    </w:p>
    <w:p w14:paraId="655A01E4" w14:textId="5F0A7F3C" w:rsidR="001E4242" w:rsidRPr="00C57BB4" w:rsidRDefault="001E4242" w:rsidP="00C57BB4">
      <w:pPr>
        <w:pStyle w:val="afe"/>
        <w:spacing w:afterLines="50" w:after="120"/>
        <w:ind w:leftChars="0" w:left="420"/>
        <w:jc w:val="both"/>
        <w:rPr>
          <w:rFonts w:eastAsiaTheme="minorEastAsia"/>
          <w:b/>
          <w:bCs/>
          <w:sz w:val="22"/>
        </w:rPr>
      </w:pPr>
      <w:r w:rsidRPr="00C57BB4">
        <w:rPr>
          <w:rFonts w:eastAsiaTheme="minorEastAsia"/>
          <w:b/>
          <w:bCs/>
          <w:sz w:val="22"/>
        </w:rPr>
        <w:t xml:space="preserve">It should not be a possible case that the UE does not perform RLM on </w:t>
      </w:r>
      <w:proofErr w:type="spellStart"/>
      <w:r w:rsidRPr="00C57BB4">
        <w:rPr>
          <w:rFonts w:eastAsiaTheme="minorEastAsia"/>
          <w:b/>
          <w:bCs/>
          <w:sz w:val="22"/>
        </w:rPr>
        <w:t>PCell</w:t>
      </w:r>
      <w:proofErr w:type="spellEnd"/>
      <w:r w:rsidRPr="00C57BB4">
        <w:rPr>
          <w:rFonts w:eastAsiaTheme="minorEastAsia"/>
          <w:b/>
          <w:bCs/>
          <w:sz w:val="22"/>
        </w:rPr>
        <w:t xml:space="preserve"> or </w:t>
      </w:r>
      <w:proofErr w:type="spellStart"/>
      <w:r w:rsidRPr="00C57BB4">
        <w:rPr>
          <w:rFonts w:eastAsiaTheme="minorEastAsia"/>
          <w:b/>
          <w:bCs/>
          <w:sz w:val="22"/>
        </w:rPr>
        <w:t>PSCell</w:t>
      </w:r>
      <w:proofErr w:type="spellEnd"/>
      <w:r w:rsidRPr="00C57BB4">
        <w:rPr>
          <w:rFonts w:eastAsiaTheme="minorEastAsia"/>
          <w:b/>
          <w:bCs/>
          <w:sz w:val="22"/>
        </w:rPr>
        <w:t>.</w:t>
      </w:r>
    </w:p>
    <w:p w14:paraId="250D0437" w14:textId="30BFFC10" w:rsidR="001B7331" w:rsidRDefault="001B7331" w:rsidP="0025269D">
      <w:pPr>
        <w:spacing w:afterLines="50" w:after="120"/>
        <w:jc w:val="both"/>
        <w:rPr>
          <w:rFonts w:eastAsiaTheme="minorEastAsia"/>
          <w:sz w:val="22"/>
          <w:szCs w:val="22"/>
        </w:rPr>
      </w:pPr>
    </w:p>
    <w:p w14:paraId="5035AE6E" w14:textId="2A02AA01" w:rsidR="001E4242" w:rsidRPr="001E4242" w:rsidRDefault="001E4242" w:rsidP="0025269D">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s described in the RAN2 LS in R1-2203043, Rel-15 RAN1 FG6-1a (</w:t>
      </w:r>
      <w:proofErr w:type="spellStart"/>
      <w:r w:rsidRPr="001E4242">
        <w:rPr>
          <w:rFonts w:eastAsiaTheme="minorEastAsia"/>
          <w:i/>
          <w:iCs/>
          <w:sz w:val="22"/>
          <w:szCs w:val="22"/>
        </w:rPr>
        <w:t>bwp-WithoutRestriction</w:t>
      </w:r>
      <w:proofErr w:type="spellEnd"/>
      <w:r>
        <w:rPr>
          <w:rFonts w:eastAsiaTheme="minorEastAsia"/>
          <w:sz w:val="22"/>
          <w:szCs w:val="22"/>
        </w:rPr>
        <w:t>) is an optional per-band UE capability</w:t>
      </w:r>
      <w:r w:rsidR="003D1C9B">
        <w:rPr>
          <w:rFonts w:eastAsiaTheme="minorEastAsia"/>
          <w:sz w:val="22"/>
          <w:szCs w:val="22"/>
        </w:rPr>
        <w:t>, Rel-15 RAN1 FG1-7 (</w:t>
      </w:r>
      <w:proofErr w:type="spellStart"/>
      <w:r w:rsidR="003D1C9B">
        <w:rPr>
          <w:rFonts w:eastAsiaTheme="minorEastAsia"/>
          <w:i/>
          <w:iCs/>
          <w:sz w:val="22"/>
          <w:szCs w:val="22"/>
        </w:rPr>
        <w:t>csi</w:t>
      </w:r>
      <w:proofErr w:type="spellEnd"/>
      <w:r w:rsidR="003D1C9B" w:rsidRPr="003D1C9B">
        <w:rPr>
          <w:rFonts w:eastAsiaTheme="minorEastAsia"/>
          <w:i/>
          <w:iCs/>
          <w:sz w:val="22"/>
          <w:szCs w:val="22"/>
        </w:rPr>
        <w:t>-RS-RLM</w:t>
      </w:r>
      <w:r w:rsidR="003D1C9B">
        <w:rPr>
          <w:rFonts w:eastAsiaTheme="minorEastAsia"/>
          <w:sz w:val="22"/>
          <w:szCs w:val="22"/>
        </w:rPr>
        <w:t xml:space="preserve">) is a mandatory with capability </w:t>
      </w:r>
      <w:proofErr w:type="spellStart"/>
      <w:r w:rsidR="003D1C9B">
        <w:rPr>
          <w:rFonts w:eastAsiaTheme="minorEastAsia"/>
          <w:sz w:val="22"/>
          <w:szCs w:val="22"/>
        </w:rPr>
        <w:t>signaling</w:t>
      </w:r>
      <w:proofErr w:type="spellEnd"/>
      <w:r w:rsidR="003D1C9B">
        <w:rPr>
          <w:rFonts w:eastAsiaTheme="minorEastAsia"/>
          <w:sz w:val="22"/>
          <w:szCs w:val="22"/>
        </w:rPr>
        <w:t xml:space="preserve"> with FR1/FR2 differentiation, and hence </w:t>
      </w:r>
      <w:r w:rsidR="003D1C9B" w:rsidRPr="003D1C9B">
        <w:rPr>
          <w:rFonts w:eastAsiaTheme="minorEastAsia"/>
          <w:sz w:val="22"/>
          <w:szCs w:val="22"/>
        </w:rPr>
        <w:t>the current UE capability signalling allows the UE to indicate</w:t>
      </w:r>
      <w:r w:rsidR="003D1C9B">
        <w:rPr>
          <w:rFonts w:eastAsiaTheme="minorEastAsia"/>
          <w:sz w:val="22"/>
          <w:szCs w:val="22"/>
        </w:rPr>
        <w:t xml:space="preserve"> the support of BWP without bandwidth restriction (i.e., </w:t>
      </w:r>
      <w:r w:rsidR="003D1C9B" w:rsidRPr="003D1C9B">
        <w:rPr>
          <w:rFonts w:eastAsiaTheme="minorEastAsia"/>
          <w:sz w:val="22"/>
          <w:szCs w:val="22"/>
        </w:rPr>
        <w:t xml:space="preserve">BW of UE-specific RRC configured BWP may not include BW of the CORESET#0 (if CORESET#0 is present) and SSB for </w:t>
      </w:r>
      <w:proofErr w:type="spellStart"/>
      <w:r w:rsidR="003D1C9B" w:rsidRPr="003D1C9B">
        <w:rPr>
          <w:rFonts w:eastAsiaTheme="minorEastAsia"/>
          <w:sz w:val="22"/>
          <w:szCs w:val="22"/>
        </w:rPr>
        <w:t>PCell</w:t>
      </w:r>
      <w:proofErr w:type="spellEnd"/>
      <w:r w:rsidR="003D1C9B" w:rsidRPr="003D1C9B">
        <w:rPr>
          <w:rFonts w:eastAsiaTheme="minorEastAsia"/>
          <w:sz w:val="22"/>
          <w:szCs w:val="22"/>
        </w:rPr>
        <w:t>/</w:t>
      </w:r>
      <w:proofErr w:type="spellStart"/>
      <w:r w:rsidR="003D1C9B" w:rsidRPr="003D1C9B">
        <w:rPr>
          <w:rFonts w:eastAsiaTheme="minorEastAsia"/>
          <w:sz w:val="22"/>
          <w:szCs w:val="22"/>
        </w:rPr>
        <w:t>PSCell</w:t>
      </w:r>
      <w:proofErr w:type="spellEnd"/>
      <w:r w:rsidR="003D1C9B" w:rsidRPr="003D1C9B">
        <w:rPr>
          <w:rFonts w:eastAsiaTheme="minorEastAsia"/>
          <w:sz w:val="22"/>
          <w:szCs w:val="22"/>
        </w:rPr>
        <w:t xml:space="preserve"> (if configured)</w:t>
      </w:r>
      <w:r w:rsidR="003D1C9B">
        <w:rPr>
          <w:rFonts w:eastAsiaTheme="minorEastAsia"/>
          <w:sz w:val="22"/>
          <w:szCs w:val="22"/>
        </w:rPr>
        <w:t>) while not support of CSI-RS based RLM</w:t>
      </w:r>
      <w:r w:rsidR="003A139E">
        <w:rPr>
          <w:rFonts w:eastAsiaTheme="minorEastAsia"/>
          <w:sz w:val="22"/>
          <w:szCs w:val="22"/>
        </w:rPr>
        <w:t xml:space="preserve"> (although it is mandatory, the capability </w:t>
      </w:r>
      <w:proofErr w:type="spellStart"/>
      <w:r w:rsidR="003A139E">
        <w:rPr>
          <w:rFonts w:eastAsiaTheme="minorEastAsia"/>
          <w:sz w:val="22"/>
          <w:szCs w:val="22"/>
        </w:rPr>
        <w:t>signaling</w:t>
      </w:r>
      <w:proofErr w:type="spellEnd"/>
      <w:r w:rsidR="003A139E">
        <w:rPr>
          <w:rFonts w:eastAsiaTheme="minorEastAsia"/>
          <w:sz w:val="22"/>
          <w:szCs w:val="22"/>
        </w:rPr>
        <w:t xml:space="preserve"> exists for IODT).</w:t>
      </w:r>
    </w:p>
    <w:p w14:paraId="3DF97C2D" w14:textId="43409ED6" w:rsidR="001B7331" w:rsidRDefault="001B7331" w:rsidP="0025269D">
      <w:pPr>
        <w:spacing w:afterLines="50" w:after="120"/>
        <w:jc w:val="both"/>
        <w:rPr>
          <w:rFonts w:eastAsiaTheme="minorEastAsia"/>
          <w:sz w:val="22"/>
          <w:szCs w:val="22"/>
        </w:rPr>
      </w:pPr>
    </w:p>
    <w:p w14:paraId="211A539B" w14:textId="788DCD7B" w:rsidR="003A139E" w:rsidRDefault="003A139E" w:rsidP="0025269D">
      <w:pPr>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n our view, there would be following three possible alternatives for the answer to RAN2 questions regarding BM/BFD/RLM.</w:t>
      </w:r>
    </w:p>
    <w:p w14:paraId="6DC713AD" w14:textId="672BD069" w:rsidR="003A139E" w:rsidRDefault="003A139E" w:rsidP="003A139E">
      <w:pPr>
        <w:pStyle w:val="afe"/>
        <w:numPr>
          <w:ilvl w:val="0"/>
          <w:numId w:val="31"/>
        </w:numPr>
        <w:spacing w:afterLines="50" w:after="120"/>
        <w:ind w:leftChars="0"/>
        <w:jc w:val="both"/>
        <w:rPr>
          <w:rFonts w:eastAsiaTheme="minorEastAsia"/>
          <w:sz w:val="22"/>
          <w:szCs w:val="22"/>
        </w:rPr>
      </w:pPr>
      <w:r>
        <w:rPr>
          <w:rFonts w:eastAsiaTheme="minorEastAsia" w:hint="eastAsia"/>
          <w:sz w:val="22"/>
          <w:szCs w:val="22"/>
        </w:rPr>
        <w:t>A</w:t>
      </w:r>
      <w:r>
        <w:rPr>
          <w:rFonts w:eastAsiaTheme="minorEastAsia"/>
          <w:sz w:val="22"/>
          <w:szCs w:val="22"/>
        </w:rPr>
        <w:t>lt.1: I</w:t>
      </w:r>
      <w:r w:rsidRPr="003A139E">
        <w:rPr>
          <w:rFonts w:eastAsiaTheme="minorEastAsia"/>
          <w:sz w:val="22"/>
          <w:szCs w:val="22"/>
        </w:rPr>
        <w:t xml:space="preserve">t is a valid scenario in the standard to support the operation of BWP without SSB where the UE does not perform </w:t>
      </w:r>
      <w:r w:rsidR="00AB4D1B">
        <w:rPr>
          <w:rFonts w:eastAsiaTheme="minorEastAsia"/>
          <w:sz w:val="22"/>
          <w:szCs w:val="22"/>
        </w:rPr>
        <w:t>[</w:t>
      </w:r>
      <w:r w:rsidRPr="003A139E">
        <w:rPr>
          <w:rFonts w:eastAsiaTheme="minorEastAsia"/>
          <w:sz w:val="22"/>
          <w:szCs w:val="22"/>
        </w:rPr>
        <w:t>BM/RLM/BFD</w:t>
      </w:r>
      <w:r w:rsidR="00AB4D1B">
        <w:rPr>
          <w:rFonts w:eastAsiaTheme="minorEastAsia"/>
          <w:sz w:val="22"/>
          <w:szCs w:val="22"/>
        </w:rPr>
        <w:t>]</w:t>
      </w:r>
      <w:r w:rsidRPr="003A139E">
        <w:rPr>
          <w:rFonts w:eastAsiaTheme="minorEastAsia"/>
          <w:sz w:val="22"/>
          <w:szCs w:val="22"/>
        </w:rPr>
        <w:t xml:space="preserve"> due to the lack of necessary reference signal (SSB and CSI-RS) in the active BWP</w:t>
      </w:r>
    </w:p>
    <w:p w14:paraId="61434FB0" w14:textId="4EB18349" w:rsidR="003A139E" w:rsidRDefault="003A139E" w:rsidP="003A139E">
      <w:pPr>
        <w:pStyle w:val="afe"/>
        <w:numPr>
          <w:ilvl w:val="1"/>
          <w:numId w:val="31"/>
        </w:numPr>
        <w:spacing w:afterLines="50" w:after="120"/>
        <w:ind w:leftChars="0"/>
        <w:jc w:val="both"/>
        <w:rPr>
          <w:rFonts w:eastAsiaTheme="minorEastAsia"/>
          <w:sz w:val="22"/>
          <w:szCs w:val="22"/>
        </w:rPr>
      </w:pPr>
      <w:r>
        <w:rPr>
          <w:rFonts w:eastAsiaTheme="minorEastAsia" w:hint="eastAsia"/>
          <w:sz w:val="22"/>
          <w:szCs w:val="22"/>
        </w:rPr>
        <w:t>T</w:t>
      </w:r>
      <w:r>
        <w:rPr>
          <w:rFonts w:eastAsiaTheme="minorEastAsia"/>
          <w:sz w:val="22"/>
          <w:szCs w:val="22"/>
        </w:rPr>
        <w:t xml:space="preserve">his alternative </w:t>
      </w:r>
      <w:r w:rsidR="00AB4D1B">
        <w:rPr>
          <w:rFonts w:eastAsiaTheme="minorEastAsia"/>
          <w:sz w:val="22"/>
          <w:szCs w:val="22"/>
        </w:rPr>
        <w:t>should</w:t>
      </w:r>
      <w:r>
        <w:rPr>
          <w:rFonts w:eastAsiaTheme="minorEastAsia"/>
          <w:sz w:val="22"/>
          <w:szCs w:val="22"/>
        </w:rPr>
        <w:t xml:space="preserve"> be applied to BM and BFD a</w:t>
      </w:r>
      <w:r w:rsidR="00AB4D1B">
        <w:rPr>
          <w:rFonts w:eastAsiaTheme="minorEastAsia"/>
          <w:sz w:val="22"/>
          <w:szCs w:val="22"/>
        </w:rPr>
        <w:t>ccording to</w:t>
      </w:r>
      <w:r>
        <w:rPr>
          <w:rFonts w:eastAsiaTheme="minorEastAsia"/>
          <w:sz w:val="22"/>
          <w:szCs w:val="22"/>
        </w:rPr>
        <w:t xml:space="preserve"> Observation 1.</w:t>
      </w:r>
    </w:p>
    <w:p w14:paraId="305FB284" w14:textId="7A077BDA" w:rsidR="00AB4D1B" w:rsidRDefault="00AB4D1B" w:rsidP="003A139E">
      <w:pPr>
        <w:pStyle w:val="afe"/>
        <w:numPr>
          <w:ilvl w:val="1"/>
          <w:numId w:val="31"/>
        </w:numPr>
        <w:spacing w:afterLines="50" w:after="120"/>
        <w:ind w:leftChars="0"/>
        <w:jc w:val="both"/>
        <w:rPr>
          <w:rFonts w:eastAsiaTheme="minorEastAsia"/>
          <w:sz w:val="22"/>
          <w:szCs w:val="22"/>
        </w:rPr>
      </w:pPr>
      <w:r>
        <w:rPr>
          <w:rFonts w:eastAsiaTheme="minorEastAsia" w:hint="eastAsia"/>
          <w:sz w:val="22"/>
          <w:szCs w:val="22"/>
        </w:rPr>
        <w:t>T</w:t>
      </w:r>
      <w:r>
        <w:rPr>
          <w:rFonts w:eastAsiaTheme="minorEastAsia"/>
          <w:sz w:val="22"/>
          <w:szCs w:val="22"/>
        </w:rPr>
        <w:t>his alternative should not be applied to RLM according to Observation 2.</w:t>
      </w:r>
    </w:p>
    <w:p w14:paraId="348863AB" w14:textId="0C2761F8" w:rsidR="003A139E" w:rsidRDefault="003A139E" w:rsidP="003A139E">
      <w:pPr>
        <w:pStyle w:val="afe"/>
        <w:numPr>
          <w:ilvl w:val="0"/>
          <w:numId w:val="31"/>
        </w:numPr>
        <w:spacing w:afterLines="50" w:after="120"/>
        <w:ind w:leftChars="0"/>
        <w:jc w:val="both"/>
        <w:rPr>
          <w:rFonts w:eastAsiaTheme="minorEastAsia"/>
          <w:sz w:val="22"/>
          <w:szCs w:val="22"/>
        </w:rPr>
      </w:pPr>
      <w:r>
        <w:rPr>
          <w:rFonts w:eastAsiaTheme="minorEastAsia" w:hint="eastAsia"/>
          <w:sz w:val="22"/>
          <w:szCs w:val="22"/>
        </w:rPr>
        <w:t>A</w:t>
      </w:r>
      <w:r>
        <w:rPr>
          <w:rFonts w:eastAsiaTheme="minorEastAsia"/>
          <w:sz w:val="22"/>
          <w:szCs w:val="22"/>
        </w:rPr>
        <w:t xml:space="preserve">lt.2: </w:t>
      </w:r>
      <w:r w:rsidR="00AB4D1B">
        <w:rPr>
          <w:rFonts w:eastAsiaTheme="minorEastAsia"/>
          <w:sz w:val="22"/>
          <w:szCs w:val="22"/>
        </w:rPr>
        <w:t xml:space="preserve">It is not a </w:t>
      </w:r>
      <w:r w:rsidR="00AB4D1B" w:rsidRPr="003A139E">
        <w:rPr>
          <w:rFonts w:eastAsiaTheme="minorEastAsia"/>
          <w:sz w:val="22"/>
          <w:szCs w:val="22"/>
        </w:rPr>
        <w:t xml:space="preserve">valid scenario in the standard to support the operation of BWP without SSB where the UE does not perform </w:t>
      </w:r>
      <w:r w:rsidR="00AB4D1B">
        <w:rPr>
          <w:rFonts w:eastAsiaTheme="minorEastAsia"/>
          <w:sz w:val="22"/>
          <w:szCs w:val="22"/>
        </w:rPr>
        <w:t>[</w:t>
      </w:r>
      <w:r w:rsidR="00AB4D1B" w:rsidRPr="003A139E">
        <w:rPr>
          <w:rFonts w:eastAsiaTheme="minorEastAsia"/>
          <w:sz w:val="22"/>
          <w:szCs w:val="22"/>
        </w:rPr>
        <w:t>BM/RLM/BFD</w:t>
      </w:r>
      <w:r w:rsidR="00AB4D1B">
        <w:rPr>
          <w:rFonts w:eastAsiaTheme="minorEastAsia"/>
          <w:sz w:val="22"/>
          <w:szCs w:val="22"/>
        </w:rPr>
        <w:t>]</w:t>
      </w:r>
      <w:r w:rsidR="00AB4D1B" w:rsidRPr="003A139E">
        <w:rPr>
          <w:rFonts w:eastAsiaTheme="minorEastAsia"/>
          <w:sz w:val="22"/>
          <w:szCs w:val="22"/>
        </w:rPr>
        <w:t xml:space="preserve"> due to the lack of necessary reference signal (SSB and CSI-RS) in the </w:t>
      </w:r>
      <w:r w:rsidR="00AB4D1B" w:rsidRPr="003A139E">
        <w:rPr>
          <w:rFonts w:eastAsiaTheme="minorEastAsia"/>
          <w:sz w:val="22"/>
          <w:szCs w:val="22"/>
        </w:rPr>
        <w:lastRenderedPageBreak/>
        <w:t>active BWP</w:t>
      </w:r>
      <w:r w:rsidR="00AB4D1B">
        <w:rPr>
          <w:rFonts w:eastAsiaTheme="minorEastAsia"/>
          <w:sz w:val="22"/>
          <w:szCs w:val="22"/>
        </w:rPr>
        <w:t>, and the UE should be configured only with BWP(s) containing SSB if the UE does not support CSI-RS based [</w:t>
      </w:r>
      <w:r w:rsidR="00AB4D1B" w:rsidRPr="003A139E">
        <w:rPr>
          <w:rFonts w:eastAsiaTheme="minorEastAsia"/>
          <w:sz w:val="22"/>
          <w:szCs w:val="22"/>
        </w:rPr>
        <w:t>BM/RLM/BFD</w:t>
      </w:r>
      <w:r w:rsidR="00AB4D1B">
        <w:rPr>
          <w:rFonts w:eastAsiaTheme="minorEastAsia"/>
          <w:sz w:val="22"/>
          <w:szCs w:val="22"/>
        </w:rPr>
        <w:t>]</w:t>
      </w:r>
    </w:p>
    <w:p w14:paraId="5DE61FAA" w14:textId="29CDC81D" w:rsidR="00AB4D1B" w:rsidRDefault="00AB4D1B" w:rsidP="00AB4D1B">
      <w:pPr>
        <w:pStyle w:val="afe"/>
        <w:numPr>
          <w:ilvl w:val="1"/>
          <w:numId w:val="31"/>
        </w:numPr>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RLM on </w:t>
      </w:r>
      <w:proofErr w:type="spellStart"/>
      <w:r>
        <w:rPr>
          <w:rFonts w:eastAsiaTheme="minorEastAsia"/>
          <w:sz w:val="22"/>
          <w:szCs w:val="22"/>
        </w:rPr>
        <w:t>PCell</w:t>
      </w:r>
      <w:proofErr w:type="spellEnd"/>
      <w:r>
        <w:rPr>
          <w:rFonts w:eastAsiaTheme="minorEastAsia"/>
          <w:sz w:val="22"/>
          <w:szCs w:val="22"/>
        </w:rPr>
        <w:t xml:space="preserve"> and </w:t>
      </w:r>
      <w:proofErr w:type="spellStart"/>
      <w:r>
        <w:rPr>
          <w:rFonts w:eastAsiaTheme="minorEastAsia"/>
          <w:sz w:val="22"/>
          <w:szCs w:val="22"/>
        </w:rPr>
        <w:t>PSCell</w:t>
      </w:r>
      <w:proofErr w:type="spellEnd"/>
      <w:r>
        <w:rPr>
          <w:rFonts w:eastAsiaTheme="minorEastAsia"/>
          <w:sz w:val="22"/>
          <w:szCs w:val="22"/>
        </w:rPr>
        <w:t>, this alternative may be possible according to TS 38.133 descriptions (yellow highlighted parts).</w:t>
      </w:r>
      <w:r w:rsidR="00E45C93">
        <w:rPr>
          <w:rFonts w:eastAsiaTheme="minorEastAsia"/>
          <w:sz w:val="22"/>
          <w:szCs w:val="22"/>
        </w:rPr>
        <w:t xml:space="preserve"> Even in this alternative, the UE can indicate the support of </w:t>
      </w:r>
      <w:proofErr w:type="spellStart"/>
      <w:r w:rsidR="00E45C93" w:rsidRPr="001E4242">
        <w:rPr>
          <w:rFonts w:eastAsiaTheme="minorEastAsia"/>
          <w:i/>
          <w:iCs/>
          <w:sz w:val="22"/>
          <w:szCs w:val="22"/>
        </w:rPr>
        <w:t>bwp-WithoutRestriction</w:t>
      </w:r>
      <w:proofErr w:type="spellEnd"/>
      <w:r w:rsidR="00E45C93">
        <w:rPr>
          <w:rFonts w:eastAsiaTheme="minorEastAsia"/>
          <w:i/>
          <w:iCs/>
          <w:sz w:val="22"/>
          <w:szCs w:val="22"/>
        </w:rPr>
        <w:t xml:space="preserve"> </w:t>
      </w:r>
      <w:r w:rsidR="00E45C93">
        <w:rPr>
          <w:rFonts w:eastAsiaTheme="minorEastAsia"/>
          <w:sz w:val="22"/>
          <w:szCs w:val="22"/>
        </w:rPr>
        <w:t xml:space="preserve">for band(s) so that NW can configure BWP without SSB to the UE on </w:t>
      </w:r>
      <w:proofErr w:type="spellStart"/>
      <w:r w:rsidR="00E45C93">
        <w:rPr>
          <w:rFonts w:eastAsiaTheme="minorEastAsia"/>
          <w:sz w:val="22"/>
          <w:szCs w:val="22"/>
        </w:rPr>
        <w:t>SCell</w:t>
      </w:r>
      <w:proofErr w:type="spellEnd"/>
      <w:r w:rsidR="00E45C93">
        <w:rPr>
          <w:rFonts w:eastAsiaTheme="minorEastAsia"/>
          <w:sz w:val="22"/>
          <w:szCs w:val="22"/>
        </w:rPr>
        <w:t>(s) in the band(s).</w:t>
      </w:r>
    </w:p>
    <w:p w14:paraId="5682C6E4" w14:textId="40D6618D" w:rsidR="00E45C93" w:rsidRDefault="00E45C93" w:rsidP="00E45C93">
      <w:pPr>
        <w:pStyle w:val="afe"/>
        <w:numPr>
          <w:ilvl w:val="0"/>
          <w:numId w:val="31"/>
        </w:numPr>
        <w:spacing w:afterLines="50" w:after="120"/>
        <w:ind w:leftChars="0"/>
        <w:jc w:val="both"/>
        <w:rPr>
          <w:rFonts w:eastAsiaTheme="minorEastAsia"/>
          <w:sz w:val="22"/>
          <w:szCs w:val="22"/>
        </w:rPr>
      </w:pPr>
      <w:r>
        <w:rPr>
          <w:rFonts w:eastAsiaTheme="minorEastAsia" w:hint="eastAsia"/>
          <w:sz w:val="22"/>
          <w:szCs w:val="22"/>
        </w:rPr>
        <w:t>A</w:t>
      </w:r>
      <w:r>
        <w:rPr>
          <w:rFonts w:eastAsiaTheme="minorEastAsia"/>
          <w:sz w:val="22"/>
          <w:szCs w:val="22"/>
        </w:rPr>
        <w:t xml:space="preserve">lt.3: It is not a </w:t>
      </w:r>
      <w:r w:rsidRPr="003A139E">
        <w:rPr>
          <w:rFonts w:eastAsiaTheme="minorEastAsia"/>
          <w:sz w:val="22"/>
          <w:szCs w:val="22"/>
        </w:rPr>
        <w:t xml:space="preserve">valid scenario in the standard to support the operation of BWP without SSB where the UE does not perform </w:t>
      </w:r>
      <w:r>
        <w:rPr>
          <w:rFonts w:eastAsiaTheme="minorEastAsia"/>
          <w:sz w:val="22"/>
          <w:szCs w:val="22"/>
        </w:rPr>
        <w:t>[</w:t>
      </w:r>
      <w:r w:rsidRPr="003A139E">
        <w:rPr>
          <w:rFonts w:eastAsiaTheme="minorEastAsia"/>
          <w:sz w:val="22"/>
          <w:szCs w:val="22"/>
        </w:rPr>
        <w:t>BM/RLM/BFD</w:t>
      </w:r>
      <w:r>
        <w:rPr>
          <w:rFonts w:eastAsiaTheme="minorEastAsia"/>
          <w:sz w:val="22"/>
          <w:szCs w:val="22"/>
        </w:rPr>
        <w:t>]</w:t>
      </w:r>
      <w:r w:rsidRPr="003A139E">
        <w:rPr>
          <w:rFonts w:eastAsiaTheme="minorEastAsia"/>
          <w:sz w:val="22"/>
          <w:szCs w:val="22"/>
        </w:rPr>
        <w:t xml:space="preserve"> due to the lack of necessary reference signal (SSB and CSI-RS) in the active BWP</w:t>
      </w:r>
      <w:r>
        <w:rPr>
          <w:rFonts w:eastAsiaTheme="minorEastAsia"/>
          <w:sz w:val="22"/>
          <w:szCs w:val="22"/>
        </w:rPr>
        <w:t>, and the UE should be able to perform [</w:t>
      </w:r>
      <w:r w:rsidRPr="003A139E">
        <w:rPr>
          <w:rFonts w:eastAsiaTheme="minorEastAsia"/>
          <w:sz w:val="22"/>
          <w:szCs w:val="22"/>
        </w:rPr>
        <w:t>BM/RLM/BFD</w:t>
      </w:r>
      <w:r>
        <w:rPr>
          <w:rFonts w:eastAsiaTheme="minorEastAsia"/>
          <w:sz w:val="22"/>
          <w:szCs w:val="22"/>
        </w:rPr>
        <w:t>] based on SSB outside the active BWP</w:t>
      </w:r>
    </w:p>
    <w:p w14:paraId="7B693523" w14:textId="6F21AC43" w:rsidR="00E45C93" w:rsidRPr="003A139E" w:rsidRDefault="00E45C93" w:rsidP="00E45C93">
      <w:pPr>
        <w:pStyle w:val="afe"/>
        <w:numPr>
          <w:ilvl w:val="1"/>
          <w:numId w:val="31"/>
        </w:numPr>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RLM on </w:t>
      </w:r>
      <w:proofErr w:type="spellStart"/>
      <w:r>
        <w:rPr>
          <w:rFonts w:eastAsiaTheme="minorEastAsia"/>
          <w:sz w:val="22"/>
          <w:szCs w:val="22"/>
        </w:rPr>
        <w:t>PCell</w:t>
      </w:r>
      <w:proofErr w:type="spellEnd"/>
      <w:r>
        <w:rPr>
          <w:rFonts w:eastAsiaTheme="minorEastAsia"/>
          <w:sz w:val="22"/>
          <w:szCs w:val="22"/>
        </w:rPr>
        <w:t xml:space="preserve"> and </w:t>
      </w:r>
      <w:proofErr w:type="spellStart"/>
      <w:r>
        <w:rPr>
          <w:rFonts w:eastAsiaTheme="minorEastAsia"/>
          <w:sz w:val="22"/>
          <w:szCs w:val="22"/>
        </w:rPr>
        <w:t>PSCell</w:t>
      </w:r>
      <w:proofErr w:type="spellEnd"/>
      <w:r>
        <w:rPr>
          <w:rFonts w:eastAsiaTheme="minorEastAsia"/>
          <w:sz w:val="22"/>
          <w:szCs w:val="22"/>
        </w:rPr>
        <w:t>, this alternative can be considered as one possible way to perform RLM with active BWP without containing SSB. However, it is not aligned with RAN1 agreement in [3] and TS 38.133 description (</w:t>
      </w:r>
      <w:r w:rsidRPr="00E45C93">
        <w:rPr>
          <w:rFonts w:eastAsiaTheme="minorEastAsia"/>
          <w:i/>
          <w:iCs/>
          <w:sz w:val="22"/>
          <w:szCs w:val="22"/>
        </w:rPr>
        <w:t>UE is not required to perform RLM outside the active DL BWP</w:t>
      </w:r>
      <w:r>
        <w:rPr>
          <w:rFonts w:eastAsiaTheme="minorEastAsia"/>
          <w:sz w:val="22"/>
          <w:szCs w:val="22"/>
        </w:rPr>
        <w:t>)</w:t>
      </w:r>
      <w:r w:rsidR="00021F59">
        <w:rPr>
          <w:rFonts w:eastAsiaTheme="minorEastAsia"/>
          <w:sz w:val="22"/>
          <w:szCs w:val="22"/>
        </w:rPr>
        <w:t>, and hence the new UE behaviour needs to be introduced from Rel-17 or Rel-18.</w:t>
      </w:r>
    </w:p>
    <w:p w14:paraId="2A51C6E9" w14:textId="34BE268A" w:rsidR="003A139E" w:rsidRDefault="003A139E" w:rsidP="0025269D">
      <w:pPr>
        <w:spacing w:afterLines="50" w:after="120"/>
        <w:jc w:val="both"/>
        <w:rPr>
          <w:rFonts w:eastAsiaTheme="minorEastAsia"/>
          <w:sz w:val="22"/>
          <w:szCs w:val="22"/>
        </w:rPr>
      </w:pPr>
    </w:p>
    <w:p w14:paraId="7DD939B8" w14:textId="3B969A3D" w:rsidR="00EF44D5" w:rsidRDefault="00EF44D5" w:rsidP="0025269D">
      <w:pPr>
        <w:spacing w:afterLines="50" w:after="120"/>
        <w:jc w:val="both"/>
        <w:rPr>
          <w:rFonts w:eastAsiaTheme="minorEastAsia"/>
          <w:sz w:val="22"/>
          <w:szCs w:val="22"/>
        </w:rPr>
      </w:pPr>
      <w:r>
        <w:rPr>
          <w:rFonts w:eastAsiaTheme="minorEastAsia" w:hint="eastAsia"/>
          <w:sz w:val="22"/>
          <w:szCs w:val="22"/>
        </w:rPr>
        <w:t>B</w:t>
      </w:r>
      <w:r>
        <w:rPr>
          <w:rFonts w:eastAsiaTheme="minorEastAsia"/>
          <w:sz w:val="22"/>
          <w:szCs w:val="22"/>
        </w:rPr>
        <w:t>ased on the above considerations, we propose followings as answers to RAN2 questions.</w:t>
      </w:r>
    </w:p>
    <w:p w14:paraId="67A9DEC2" w14:textId="6F02FBB4" w:rsidR="003E7C45" w:rsidRPr="00EF44D5" w:rsidRDefault="003E7C45" w:rsidP="0025269D">
      <w:pPr>
        <w:spacing w:afterLines="50" w:after="120"/>
        <w:jc w:val="both"/>
        <w:rPr>
          <w:rFonts w:eastAsiaTheme="minorEastAsia"/>
          <w:sz w:val="22"/>
          <w:szCs w:val="22"/>
        </w:rPr>
      </w:pPr>
    </w:p>
    <w:p w14:paraId="37E1ACE2" w14:textId="1240A2B8" w:rsidR="003E7C45" w:rsidRDefault="003E7C45" w:rsidP="003E7C45">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67B22ACC" w14:textId="5E37F483" w:rsidR="003E7C45" w:rsidRDefault="00EF44D5" w:rsidP="00EF44D5">
      <w:pPr>
        <w:pStyle w:val="afe"/>
        <w:numPr>
          <w:ilvl w:val="0"/>
          <w:numId w:val="33"/>
        </w:numPr>
        <w:spacing w:afterLines="50" w:after="120"/>
        <w:ind w:leftChars="0"/>
        <w:jc w:val="both"/>
        <w:rPr>
          <w:rFonts w:eastAsiaTheme="minorEastAsia"/>
          <w:b/>
          <w:bCs/>
          <w:sz w:val="22"/>
        </w:rPr>
      </w:pPr>
      <w:r w:rsidRPr="00EF44D5">
        <w:rPr>
          <w:rFonts w:eastAsiaTheme="minorEastAsia"/>
          <w:b/>
          <w:bCs/>
          <w:sz w:val="22"/>
        </w:rPr>
        <w:t>It is a valid scenario in the standard to support the operation of BWP without SSB where the UE does not perform BM/BFD due to the lack of necessary reference signal (SSB and CSI-RS) in the active BWP</w:t>
      </w:r>
      <w:r w:rsidR="003E7C45" w:rsidRPr="00EF44D5">
        <w:rPr>
          <w:rFonts w:eastAsiaTheme="minorEastAsia"/>
          <w:b/>
          <w:bCs/>
          <w:sz w:val="22"/>
        </w:rPr>
        <w:t>.</w:t>
      </w:r>
    </w:p>
    <w:p w14:paraId="0751D763" w14:textId="71D18D21" w:rsidR="00EF44D5" w:rsidRDefault="00EF44D5" w:rsidP="00EF44D5">
      <w:pPr>
        <w:pStyle w:val="afe"/>
        <w:numPr>
          <w:ilvl w:val="0"/>
          <w:numId w:val="33"/>
        </w:numPr>
        <w:spacing w:afterLines="50" w:after="120"/>
        <w:ind w:leftChars="0"/>
        <w:jc w:val="both"/>
        <w:rPr>
          <w:rFonts w:eastAsiaTheme="minorEastAsia"/>
          <w:b/>
          <w:bCs/>
          <w:sz w:val="22"/>
        </w:rPr>
      </w:pPr>
      <w:r w:rsidRPr="00EF44D5">
        <w:rPr>
          <w:rFonts w:eastAsiaTheme="minorEastAsia"/>
          <w:b/>
          <w:bCs/>
          <w:sz w:val="22"/>
        </w:rPr>
        <w:t xml:space="preserve">It is </w:t>
      </w:r>
      <w:r>
        <w:rPr>
          <w:rFonts w:eastAsiaTheme="minorEastAsia"/>
          <w:b/>
          <w:bCs/>
          <w:sz w:val="22"/>
        </w:rPr>
        <w:t xml:space="preserve">not </w:t>
      </w:r>
      <w:r w:rsidRPr="00EF44D5">
        <w:rPr>
          <w:rFonts w:eastAsiaTheme="minorEastAsia"/>
          <w:b/>
          <w:bCs/>
          <w:sz w:val="22"/>
        </w:rPr>
        <w:t xml:space="preserve">a valid scenario in the standard to support the operation of BWP without SSB where the UE does not perform </w:t>
      </w:r>
      <w:r>
        <w:rPr>
          <w:rFonts w:eastAsiaTheme="minorEastAsia"/>
          <w:b/>
          <w:bCs/>
          <w:sz w:val="22"/>
        </w:rPr>
        <w:t>RLM</w:t>
      </w:r>
      <w:r w:rsidRPr="00EF44D5">
        <w:rPr>
          <w:rFonts w:eastAsiaTheme="minorEastAsia"/>
          <w:b/>
          <w:bCs/>
          <w:sz w:val="22"/>
        </w:rPr>
        <w:t xml:space="preserve"> due to the lack of necessary reference signal (SSB and CSI-RS) in the active BWP</w:t>
      </w:r>
      <w:r>
        <w:rPr>
          <w:rFonts w:eastAsiaTheme="minorEastAsia"/>
          <w:b/>
          <w:bCs/>
          <w:sz w:val="22"/>
        </w:rPr>
        <w:t xml:space="preserve"> on </w:t>
      </w:r>
      <w:proofErr w:type="spellStart"/>
      <w:r>
        <w:rPr>
          <w:rFonts w:eastAsiaTheme="minorEastAsia"/>
          <w:b/>
          <w:bCs/>
          <w:sz w:val="22"/>
        </w:rPr>
        <w:t>PCell</w:t>
      </w:r>
      <w:proofErr w:type="spellEnd"/>
      <w:r>
        <w:rPr>
          <w:rFonts w:eastAsiaTheme="minorEastAsia"/>
          <w:b/>
          <w:bCs/>
          <w:sz w:val="22"/>
        </w:rPr>
        <w:t xml:space="preserve"> and </w:t>
      </w:r>
      <w:proofErr w:type="spellStart"/>
      <w:r>
        <w:rPr>
          <w:rFonts w:eastAsiaTheme="minorEastAsia"/>
          <w:b/>
          <w:bCs/>
          <w:sz w:val="22"/>
        </w:rPr>
        <w:t>PSCell</w:t>
      </w:r>
      <w:proofErr w:type="spellEnd"/>
      <w:r>
        <w:rPr>
          <w:rFonts w:eastAsiaTheme="minorEastAsia"/>
          <w:b/>
          <w:bCs/>
          <w:sz w:val="22"/>
        </w:rPr>
        <w:t xml:space="preserve"> (if configured)</w:t>
      </w:r>
      <w:r w:rsidRPr="00EF44D5">
        <w:rPr>
          <w:rFonts w:eastAsiaTheme="minorEastAsia"/>
          <w:b/>
          <w:bCs/>
          <w:sz w:val="22"/>
        </w:rPr>
        <w:t>.</w:t>
      </w:r>
    </w:p>
    <w:p w14:paraId="23AC30AA" w14:textId="7424C8B7" w:rsidR="00EF44D5" w:rsidRPr="00EF44D5" w:rsidRDefault="00EF44D5" w:rsidP="00EF44D5">
      <w:pPr>
        <w:pStyle w:val="afe"/>
        <w:numPr>
          <w:ilvl w:val="1"/>
          <w:numId w:val="33"/>
        </w:numPr>
        <w:spacing w:afterLines="50" w:after="120"/>
        <w:ind w:leftChars="0"/>
        <w:jc w:val="both"/>
        <w:rPr>
          <w:rFonts w:eastAsiaTheme="minorEastAsia"/>
          <w:b/>
          <w:bCs/>
          <w:sz w:val="22"/>
        </w:rPr>
      </w:pPr>
      <w:r>
        <w:rPr>
          <w:rFonts w:eastAsiaTheme="minorEastAsia" w:hint="eastAsia"/>
          <w:b/>
          <w:bCs/>
          <w:sz w:val="22"/>
        </w:rPr>
        <w:t>I</w:t>
      </w:r>
      <w:r>
        <w:rPr>
          <w:rFonts w:eastAsiaTheme="minorEastAsia"/>
          <w:b/>
          <w:bCs/>
          <w:sz w:val="22"/>
        </w:rPr>
        <w:t>f the UE supports BWP operation without bandwidth restriction and does not support CSI-RS based RLM, the UE should be configured only with BWP(s) containing SSB</w:t>
      </w:r>
      <w:r w:rsidR="00C57BB4">
        <w:rPr>
          <w:rFonts w:eastAsiaTheme="minorEastAsia"/>
          <w:b/>
          <w:bCs/>
          <w:sz w:val="22"/>
        </w:rPr>
        <w:t xml:space="preserve"> on </w:t>
      </w:r>
      <w:proofErr w:type="spellStart"/>
      <w:r w:rsidR="00C57BB4">
        <w:rPr>
          <w:rFonts w:eastAsiaTheme="minorEastAsia"/>
          <w:b/>
          <w:bCs/>
          <w:sz w:val="22"/>
        </w:rPr>
        <w:t>PCell</w:t>
      </w:r>
      <w:proofErr w:type="spellEnd"/>
      <w:r w:rsidR="00C57BB4">
        <w:rPr>
          <w:rFonts w:eastAsiaTheme="minorEastAsia"/>
          <w:b/>
          <w:bCs/>
          <w:sz w:val="22"/>
        </w:rPr>
        <w:t xml:space="preserve"> and </w:t>
      </w:r>
      <w:proofErr w:type="spellStart"/>
      <w:r w:rsidR="00C57BB4">
        <w:rPr>
          <w:rFonts w:eastAsiaTheme="minorEastAsia"/>
          <w:b/>
          <w:bCs/>
          <w:sz w:val="22"/>
        </w:rPr>
        <w:t>PSCell</w:t>
      </w:r>
      <w:proofErr w:type="spellEnd"/>
      <w:r w:rsidR="00C57BB4">
        <w:rPr>
          <w:rFonts w:eastAsiaTheme="minorEastAsia"/>
          <w:b/>
          <w:bCs/>
          <w:sz w:val="22"/>
        </w:rPr>
        <w:t xml:space="preserve"> (if configured).</w:t>
      </w:r>
    </w:p>
    <w:p w14:paraId="17D7DDA4" w14:textId="77777777" w:rsidR="00FA7BF9" w:rsidRPr="0092251F" w:rsidRDefault="00FA7BF9"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790048B4" w:rsidR="00FA7BF9" w:rsidRDefault="00FA7BF9" w:rsidP="00FA7BF9">
      <w:pPr>
        <w:spacing w:afterLines="50" w:after="120"/>
        <w:jc w:val="both"/>
        <w:rPr>
          <w:sz w:val="22"/>
          <w:szCs w:val="22"/>
        </w:rPr>
      </w:pPr>
      <w:r>
        <w:rPr>
          <w:rFonts w:eastAsiaTheme="minorEastAsia"/>
          <w:sz w:val="22"/>
          <w:szCs w:val="22"/>
        </w:rPr>
        <w:t xml:space="preserve">In this contribution, we presented our views </w:t>
      </w:r>
      <w:r>
        <w:rPr>
          <w:sz w:val="22"/>
          <w:szCs w:val="22"/>
        </w:rPr>
        <w:t xml:space="preserve">regarding the </w:t>
      </w:r>
      <w:r w:rsidR="00C57BB4">
        <w:rPr>
          <w:sz w:val="22"/>
          <w:szCs w:val="22"/>
        </w:rPr>
        <w:t>BWP operation without bandwidth restriction based on the RAN2 LS, and following observations and proposal were made</w:t>
      </w:r>
      <w:r>
        <w:rPr>
          <w:sz w:val="22"/>
          <w:szCs w:val="22"/>
        </w:rPr>
        <w:t>.</w:t>
      </w:r>
    </w:p>
    <w:p w14:paraId="00CC577A" w14:textId="77777777" w:rsidR="00FA7BF9" w:rsidRPr="00950A6C" w:rsidRDefault="00FA7BF9" w:rsidP="00FA7BF9">
      <w:pPr>
        <w:spacing w:afterLines="50" w:after="120"/>
        <w:jc w:val="both"/>
        <w:rPr>
          <w:rFonts w:eastAsiaTheme="minorEastAsia"/>
          <w:sz w:val="22"/>
          <w:szCs w:val="22"/>
        </w:rPr>
      </w:pPr>
    </w:p>
    <w:p w14:paraId="4EFE30E1" w14:textId="77777777" w:rsidR="00C57BB4" w:rsidRDefault="00C57BB4" w:rsidP="00C57BB4">
      <w:pPr>
        <w:spacing w:afterLines="50" w:after="120"/>
        <w:jc w:val="both"/>
        <w:rPr>
          <w:rFonts w:eastAsiaTheme="minorEastAsia"/>
          <w:b/>
          <w:bCs/>
          <w:sz w:val="22"/>
        </w:rPr>
      </w:pPr>
      <w:r>
        <w:rPr>
          <w:rFonts w:eastAsiaTheme="minorEastAsia"/>
          <w:b/>
          <w:bCs/>
          <w:sz w:val="22"/>
        </w:rPr>
        <w:t>Observation 1</w:t>
      </w:r>
      <w:r w:rsidRPr="00950A6C">
        <w:rPr>
          <w:rFonts w:eastAsiaTheme="minorEastAsia"/>
          <w:b/>
          <w:bCs/>
          <w:sz w:val="22"/>
        </w:rPr>
        <w:t>:</w:t>
      </w:r>
    </w:p>
    <w:p w14:paraId="08A60E8B" w14:textId="77777777" w:rsidR="00C57BB4" w:rsidRPr="00C57BB4" w:rsidRDefault="00C57BB4" w:rsidP="00C57BB4">
      <w:pPr>
        <w:pStyle w:val="afe"/>
        <w:spacing w:afterLines="50" w:after="120"/>
        <w:ind w:leftChars="0" w:left="420"/>
        <w:jc w:val="both"/>
        <w:rPr>
          <w:rFonts w:eastAsiaTheme="minorEastAsia"/>
          <w:b/>
          <w:bCs/>
          <w:sz w:val="22"/>
        </w:rPr>
      </w:pPr>
      <w:r w:rsidRPr="00C57BB4">
        <w:rPr>
          <w:rFonts w:eastAsiaTheme="minorEastAsia"/>
          <w:b/>
          <w:bCs/>
          <w:sz w:val="22"/>
        </w:rPr>
        <w:t xml:space="preserve">It should be a possible case that the UE does not perform BM/BFD in the active BWP, e.g., in single beam operation. </w:t>
      </w:r>
    </w:p>
    <w:p w14:paraId="4B68760F" w14:textId="77777777" w:rsidR="00C57BB4" w:rsidRDefault="00C57BB4" w:rsidP="00C57BB4">
      <w:pPr>
        <w:spacing w:afterLines="50" w:after="120"/>
        <w:jc w:val="both"/>
        <w:rPr>
          <w:rFonts w:eastAsiaTheme="minorEastAsia"/>
          <w:b/>
          <w:bCs/>
          <w:sz w:val="22"/>
        </w:rPr>
      </w:pPr>
      <w:r>
        <w:rPr>
          <w:rFonts w:eastAsiaTheme="minorEastAsia"/>
          <w:b/>
          <w:bCs/>
          <w:sz w:val="22"/>
        </w:rPr>
        <w:t>Observation 2</w:t>
      </w:r>
      <w:r w:rsidRPr="00950A6C">
        <w:rPr>
          <w:rFonts w:eastAsiaTheme="minorEastAsia"/>
          <w:b/>
          <w:bCs/>
          <w:sz w:val="22"/>
        </w:rPr>
        <w:t>:</w:t>
      </w:r>
    </w:p>
    <w:p w14:paraId="0185FFE9" w14:textId="77777777" w:rsidR="00C57BB4" w:rsidRPr="00C57BB4" w:rsidRDefault="00C57BB4" w:rsidP="00C57BB4">
      <w:pPr>
        <w:pStyle w:val="afe"/>
        <w:spacing w:afterLines="50" w:after="120"/>
        <w:ind w:leftChars="0" w:left="420"/>
        <w:jc w:val="both"/>
        <w:rPr>
          <w:rFonts w:eastAsiaTheme="minorEastAsia"/>
          <w:b/>
          <w:bCs/>
          <w:sz w:val="22"/>
        </w:rPr>
      </w:pPr>
      <w:r w:rsidRPr="00C57BB4">
        <w:rPr>
          <w:rFonts w:eastAsiaTheme="minorEastAsia"/>
          <w:b/>
          <w:bCs/>
          <w:sz w:val="22"/>
        </w:rPr>
        <w:t xml:space="preserve">It should not be a possible case that the UE does not perform RLM on </w:t>
      </w:r>
      <w:proofErr w:type="spellStart"/>
      <w:r w:rsidRPr="00C57BB4">
        <w:rPr>
          <w:rFonts w:eastAsiaTheme="minorEastAsia"/>
          <w:b/>
          <w:bCs/>
          <w:sz w:val="22"/>
        </w:rPr>
        <w:t>PCell</w:t>
      </w:r>
      <w:proofErr w:type="spellEnd"/>
      <w:r w:rsidRPr="00C57BB4">
        <w:rPr>
          <w:rFonts w:eastAsiaTheme="minorEastAsia"/>
          <w:b/>
          <w:bCs/>
          <w:sz w:val="22"/>
        </w:rPr>
        <w:t xml:space="preserve"> or </w:t>
      </w:r>
      <w:proofErr w:type="spellStart"/>
      <w:r w:rsidRPr="00C57BB4">
        <w:rPr>
          <w:rFonts w:eastAsiaTheme="minorEastAsia"/>
          <w:b/>
          <w:bCs/>
          <w:sz w:val="22"/>
        </w:rPr>
        <w:t>PSCell</w:t>
      </w:r>
      <w:proofErr w:type="spellEnd"/>
      <w:r w:rsidRPr="00C57BB4">
        <w:rPr>
          <w:rFonts w:eastAsiaTheme="minorEastAsia"/>
          <w:b/>
          <w:bCs/>
          <w:sz w:val="22"/>
        </w:rPr>
        <w:t>.</w:t>
      </w:r>
    </w:p>
    <w:p w14:paraId="2B7518C7" w14:textId="77777777" w:rsidR="00C57BB4" w:rsidRDefault="00C57BB4" w:rsidP="00C57BB4">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46445632" w14:textId="77777777" w:rsidR="00C57BB4" w:rsidRDefault="00C57BB4" w:rsidP="00C57BB4">
      <w:pPr>
        <w:pStyle w:val="afe"/>
        <w:numPr>
          <w:ilvl w:val="0"/>
          <w:numId w:val="33"/>
        </w:numPr>
        <w:spacing w:afterLines="50" w:after="120"/>
        <w:ind w:leftChars="0"/>
        <w:jc w:val="both"/>
        <w:rPr>
          <w:rFonts w:eastAsiaTheme="minorEastAsia"/>
          <w:b/>
          <w:bCs/>
          <w:sz w:val="22"/>
        </w:rPr>
      </w:pPr>
      <w:r w:rsidRPr="00EF44D5">
        <w:rPr>
          <w:rFonts w:eastAsiaTheme="minorEastAsia"/>
          <w:b/>
          <w:bCs/>
          <w:sz w:val="22"/>
        </w:rPr>
        <w:t>It is a valid scenario in the standard to support the operation of BWP without SSB where the UE does not perform BM/BFD due to the lack of necessary reference signal (SSB and CSI-RS) in the active BWP.</w:t>
      </w:r>
    </w:p>
    <w:p w14:paraId="46AB9614" w14:textId="77777777" w:rsidR="00C57BB4" w:rsidRDefault="00C57BB4" w:rsidP="00C57BB4">
      <w:pPr>
        <w:pStyle w:val="afe"/>
        <w:numPr>
          <w:ilvl w:val="0"/>
          <w:numId w:val="33"/>
        </w:numPr>
        <w:spacing w:afterLines="50" w:after="120"/>
        <w:ind w:leftChars="0"/>
        <w:jc w:val="both"/>
        <w:rPr>
          <w:rFonts w:eastAsiaTheme="minorEastAsia"/>
          <w:b/>
          <w:bCs/>
          <w:sz w:val="22"/>
        </w:rPr>
      </w:pPr>
      <w:r w:rsidRPr="00EF44D5">
        <w:rPr>
          <w:rFonts w:eastAsiaTheme="minorEastAsia"/>
          <w:b/>
          <w:bCs/>
          <w:sz w:val="22"/>
        </w:rPr>
        <w:t xml:space="preserve">It is </w:t>
      </w:r>
      <w:r>
        <w:rPr>
          <w:rFonts w:eastAsiaTheme="minorEastAsia"/>
          <w:b/>
          <w:bCs/>
          <w:sz w:val="22"/>
        </w:rPr>
        <w:t xml:space="preserve">not </w:t>
      </w:r>
      <w:r w:rsidRPr="00EF44D5">
        <w:rPr>
          <w:rFonts w:eastAsiaTheme="minorEastAsia"/>
          <w:b/>
          <w:bCs/>
          <w:sz w:val="22"/>
        </w:rPr>
        <w:t xml:space="preserve">a valid scenario in the standard to support the operation of BWP without SSB where the UE does not perform </w:t>
      </w:r>
      <w:r>
        <w:rPr>
          <w:rFonts w:eastAsiaTheme="minorEastAsia"/>
          <w:b/>
          <w:bCs/>
          <w:sz w:val="22"/>
        </w:rPr>
        <w:t>RLM</w:t>
      </w:r>
      <w:r w:rsidRPr="00EF44D5">
        <w:rPr>
          <w:rFonts w:eastAsiaTheme="minorEastAsia"/>
          <w:b/>
          <w:bCs/>
          <w:sz w:val="22"/>
        </w:rPr>
        <w:t xml:space="preserve"> due to the lack of necessary reference signal (SSB and CSI-RS) in the active BWP</w:t>
      </w:r>
      <w:r>
        <w:rPr>
          <w:rFonts w:eastAsiaTheme="minorEastAsia"/>
          <w:b/>
          <w:bCs/>
          <w:sz w:val="22"/>
        </w:rPr>
        <w:t xml:space="preserve"> on </w:t>
      </w:r>
      <w:proofErr w:type="spellStart"/>
      <w:r>
        <w:rPr>
          <w:rFonts w:eastAsiaTheme="minorEastAsia"/>
          <w:b/>
          <w:bCs/>
          <w:sz w:val="22"/>
        </w:rPr>
        <w:t>PCell</w:t>
      </w:r>
      <w:proofErr w:type="spellEnd"/>
      <w:r>
        <w:rPr>
          <w:rFonts w:eastAsiaTheme="minorEastAsia"/>
          <w:b/>
          <w:bCs/>
          <w:sz w:val="22"/>
        </w:rPr>
        <w:t xml:space="preserve"> and </w:t>
      </w:r>
      <w:proofErr w:type="spellStart"/>
      <w:r>
        <w:rPr>
          <w:rFonts w:eastAsiaTheme="minorEastAsia"/>
          <w:b/>
          <w:bCs/>
          <w:sz w:val="22"/>
        </w:rPr>
        <w:t>PSCell</w:t>
      </w:r>
      <w:proofErr w:type="spellEnd"/>
      <w:r>
        <w:rPr>
          <w:rFonts w:eastAsiaTheme="minorEastAsia"/>
          <w:b/>
          <w:bCs/>
          <w:sz w:val="22"/>
        </w:rPr>
        <w:t xml:space="preserve"> (if configured)</w:t>
      </w:r>
      <w:r w:rsidRPr="00EF44D5">
        <w:rPr>
          <w:rFonts w:eastAsiaTheme="minorEastAsia"/>
          <w:b/>
          <w:bCs/>
          <w:sz w:val="22"/>
        </w:rPr>
        <w:t>.</w:t>
      </w:r>
    </w:p>
    <w:p w14:paraId="3FA955E8" w14:textId="77777777" w:rsidR="00C57BB4" w:rsidRPr="00EF44D5" w:rsidRDefault="00C57BB4" w:rsidP="00C57BB4">
      <w:pPr>
        <w:pStyle w:val="afe"/>
        <w:numPr>
          <w:ilvl w:val="1"/>
          <w:numId w:val="33"/>
        </w:numPr>
        <w:spacing w:afterLines="50" w:after="120"/>
        <w:ind w:leftChars="0"/>
        <w:jc w:val="both"/>
        <w:rPr>
          <w:rFonts w:eastAsiaTheme="minorEastAsia"/>
          <w:b/>
          <w:bCs/>
          <w:sz w:val="22"/>
        </w:rPr>
      </w:pPr>
      <w:r>
        <w:rPr>
          <w:rFonts w:eastAsiaTheme="minorEastAsia" w:hint="eastAsia"/>
          <w:b/>
          <w:bCs/>
          <w:sz w:val="22"/>
        </w:rPr>
        <w:lastRenderedPageBreak/>
        <w:t>I</w:t>
      </w:r>
      <w:r>
        <w:rPr>
          <w:rFonts w:eastAsiaTheme="minorEastAsia"/>
          <w:b/>
          <w:bCs/>
          <w:sz w:val="22"/>
        </w:rPr>
        <w:t xml:space="preserve">f the UE supports BWP operation without bandwidth restriction and does not support CSI-RS based RLM, the UE should be configured only with BWP(s) containing SSB on </w:t>
      </w:r>
      <w:proofErr w:type="spellStart"/>
      <w:r>
        <w:rPr>
          <w:rFonts w:eastAsiaTheme="minorEastAsia"/>
          <w:b/>
          <w:bCs/>
          <w:sz w:val="22"/>
        </w:rPr>
        <w:t>PCell</w:t>
      </w:r>
      <w:proofErr w:type="spellEnd"/>
      <w:r>
        <w:rPr>
          <w:rFonts w:eastAsiaTheme="minorEastAsia"/>
          <w:b/>
          <w:bCs/>
          <w:sz w:val="22"/>
        </w:rPr>
        <w:t xml:space="preserve"> and </w:t>
      </w:r>
      <w:proofErr w:type="spellStart"/>
      <w:r>
        <w:rPr>
          <w:rFonts w:eastAsiaTheme="minorEastAsia"/>
          <w:b/>
          <w:bCs/>
          <w:sz w:val="22"/>
        </w:rPr>
        <w:t>PSCell</w:t>
      </w:r>
      <w:proofErr w:type="spellEnd"/>
      <w:r>
        <w:rPr>
          <w:rFonts w:eastAsiaTheme="minorEastAsia"/>
          <w:b/>
          <w:bCs/>
          <w:sz w:val="22"/>
        </w:rPr>
        <w:t xml:space="preserve"> (if configured).</w:t>
      </w:r>
    </w:p>
    <w:p w14:paraId="31004FDC" w14:textId="74046CEE" w:rsidR="0022582F" w:rsidRPr="00C57BB4" w:rsidRDefault="0022582F" w:rsidP="003F7230">
      <w:pPr>
        <w:spacing w:afterLines="50" w:after="120"/>
        <w:jc w:val="both"/>
        <w:rPr>
          <w:rFonts w:eastAsiaTheme="minorEastAsia"/>
          <w:sz w:val="22"/>
        </w:rPr>
      </w:pPr>
    </w:p>
    <w:p w14:paraId="6D0A02AA" w14:textId="77777777" w:rsidR="000C454A" w:rsidRPr="0022582F" w:rsidRDefault="000C454A"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F74D182" w14:textId="77777777" w:rsidR="005D4077" w:rsidRDefault="005D4077" w:rsidP="00C74D47">
      <w:pPr>
        <w:pStyle w:val="afe"/>
        <w:numPr>
          <w:ilvl w:val="0"/>
          <w:numId w:val="4"/>
        </w:numPr>
        <w:spacing w:afterLines="50" w:after="120"/>
        <w:ind w:leftChars="0"/>
        <w:jc w:val="both"/>
        <w:rPr>
          <w:rFonts w:eastAsia="ＭＳ 明朝"/>
          <w:sz w:val="22"/>
        </w:rPr>
      </w:pPr>
      <w:r w:rsidRPr="005D4077">
        <w:rPr>
          <w:rFonts w:eastAsia="ＭＳ 明朝"/>
          <w:sz w:val="22"/>
        </w:rPr>
        <w:t>R1-2203043</w:t>
      </w:r>
      <w:r w:rsidRPr="005D4077">
        <w:rPr>
          <w:rFonts w:eastAsia="ＭＳ 明朝"/>
          <w:sz w:val="22"/>
        </w:rPr>
        <w:tab/>
        <w:t>LS on BWP operation without bandwidth restriction</w:t>
      </w:r>
      <w:r w:rsidRPr="005D4077">
        <w:rPr>
          <w:rFonts w:eastAsia="ＭＳ 明朝"/>
          <w:sz w:val="22"/>
        </w:rPr>
        <w:tab/>
        <w:t>RAN2, Qualcomm</w:t>
      </w:r>
    </w:p>
    <w:p w14:paraId="1C63FD8F" w14:textId="2D21E6A2" w:rsidR="005D4077" w:rsidRDefault="005D4077" w:rsidP="00C74D47">
      <w:pPr>
        <w:pStyle w:val="afe"/>
        <w:numPr>
          <w:ilvl w:val="0"/>
          <w:numId w:val="4"/>
        </w:numPr>
        <w:spacing w:afterLines="50" w:after="120"/>
        <w:ind w:leftChars="0"/>
        <w:jc w:val="both"/>
        <w:rPr>
          <w:rFonts w:eastAsia="ＭＳ 明朝"/>
          <w:sz w:val="22"/>
        </w:rPr>
      </w:pPr>
      <w:r>
        <w:rPr>
          <w:rFonts w:eastAsia="ＭＳ 明朝" w:hint="eastAsia"/>
          <w:sz w:val="22"/>
        </w:rPr>
        <w:t>3</w:t>
      </w:r>
      <w:r>
        <w:rPr>
          <w:rFonts w:eastAsia="ＭＳ 明朝"/>
          <w:sz w:val="22"/>
        </w:rPr>
        <w:t>GPP</w:t>
      </w:r>
      <w:r>
        <w:rPr>
          <w:rFonts w:eastAsia="ＭＳ 明朝"/>
          <w:sz w:val="22"/>
        </w:rPr>
        <w:tab/>
        <w:t>TS 38.133 v16.11.0</w:t>
      </w:r>
      <w:r>
        <w:rPr>
          <w:rFonts w:eastAsia="ＭＳ 明朝"/>
          <w:sz w:val="22"/>
        </w:rPr>
        <w:tab/>
        <w:t>2022-03</w:t>
      </w:r>
    </w:p>
    <w:p w14:paraId="08998E07" w14:textId="49D26FD0" w:rsidR="001B7331" w:rsidRDefault="001B7331" w:rsidP="00C74D47">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1-1721721</w:t>
      </w:r>
      <w:r>
        <w:rPr>
          <w:rFonts w:eastAsia="ＭＳ 明朝"/>
          <w:sz w:val="22"/>
        </w:rPr>
        <w:tab/>
      </w:r>
      <w:r w:rsidRPr="001B7331">
        <w:rPr>
          <w:rFonts w:eastAsia="ＭＳ 明朝"/>
          <w:sz w:val="22"/>
        </w:rPr>
        <w:t>LS on RLM in active DL BWP</w:t>
      </w:r>
      <w:r>
        <w:rPr>
          <w:rFonts w:eastAsia="ＭＳ 明朝"/>
          <w:sz w:val="22"/>
        </w:rPr>
        <w:tab/>
        <w:t>RAN1, Intel</w:t>
      </w:r>
    </w:p>
    <w:sectPr w:rsidR="001B733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D1FFC" w14:textId="77777777" w:rsidR="0026695F" w:rsidRDefault="0026695F">
      <w:r>
        <w:separator/>
      </w:r>
    </w:p>
  </w:endnote>
  <w:endnote w:type="continuationSeparator" w:id="0">
    <w:p w14:paraId="1372FF31" w14:textId="77777777" w:rsidR="0026695F" w:rsidRDefault="0026695F">
      <w:r>
        <w:continuationSeparator/>
      </w:r>
    </w:p>
  </w:endnote>
  <w:endnote w:type="continuationNotice" w:id="1">
    <w:p w14:paraId="5BA7DC42" w14:textId="77777777" w:rsidR="0026695F" w:rsidRDefault="00266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52761" w14:textId="77777777" w:rsidR="0026695F" w:rsidRDefault="0026695F">
      <w:r>
        <w:separator/>
      </w:r>
    </w:p>
  </w:footnote>
  <w:footnote w:type="continuationSeparator" w:id="0">
    <w:p w14:paraId="0509F7F5" w14:textId="77777777" w:rsidR="0026695F" w:rsidRDefault="0026695F">
      <w:r>
        <w:continuationSeparator/>
      </w:r>
    </w:p>
  </w:footnote>
  <w:footnote w:type="continuationNotice" w:id="1">
    <w:p w14:paraId="6944E524" w14:textId="77777777" w:rsidR="0026695F" w:rsidRDefault="002669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BA764A"/>
    <w:multiLevelType w:val="hybridMultilevel"/>
    <w:tmpl w:val="8A0C7B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9CD6FE2"/>
    <w:multiLevelType w:val="hybridMultilevel"/>
    <w:tmpl w:val="E9DEAB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CB3674"/>
    <w:multiLevelType w:val="hybridMultilevel"/>
    <w:tmpl w:val="60089C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C63FE5"/>
    <w:multiLevelType w:val="hybridMultilevel"/>
    <w:tmpl w:val="B32058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3CE63FE"/>
    <w:multiLevelType w:val="hybridMultilevel"/>
    <w:tmpl w:val="B824E5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AD45AA8"/>
    <w:multiLevelType w:val="hybridMultilevel"/>
    <w:tmpl w:val="53A8BB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C97E4E"/>
    <w:multiLevelType w:val="hybridMultilevel"/>
    <w:tmpl w:val="AC3AAD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83311899">
    <w:abstractNumId w:val="0"/>
  </w:num>
  <w:num w:numId="2" w16cid:durableId="1728797022">
    <w:abstractNumId w:val="21"/>
  </w:num>
  <w:num w:numId="3" w16cid:durableId="1967655667">
    <w:abstractNumId w:val="10"/>
  </w:num>
  <w:num w:numId="4" w16cid:durableId="1048601925">
    <w:abstractNumId w:val="6"/>
  </w:num>
  <w:num w:numId="5" w16cid:durableId="226965460">
    <w:abstractNumId w:val="34"/>
  </w:num>
  <w:num w:numId="6" w16cid:durableId="1745487729">
    <w:abstractNumId w:val="19"/>
  </w:num>
  <w:num w:numId="7" w16cid:durableId="1644581242">
    <w:abstractNumId w:val="8"/>
  </w:num>
  <w:num w:numId="8" w16cid:durableId="1788349350">
    <w:abstractNumId w:val="1"/>
  </w:num>
  <w:num w:numId="9" w16cid:durableId="1129054367">
    <w:abstractNumId w:val="23"/>
  </w:num>
  <w:num w:numId="10" w16cid:durableId="1678341276">
    <w:abstractNumId w:val="28"/>
  </w:num>
  <w:num w:numId="11" w16cid:durableId="1212111690">
    <w:abstractNumId w:val="12"/>
  </w:num>
  <w:num w:numId="12" w16cid:durableId="198125886">
    <w:abstractNumId w:val="2"/>
  </w:num>
  <w:num w:numId="13" w16cid:durableId="140386014">
    <w:abstractNumId w:val="16"/>
  </w:num>
  <w:num w:numId="14" w16cid:durableId="2113164945">
    <w:abstractNumId w:val="11"/>
  </w:num>
  <w:num w:numId="15" w16cid:durableId="1126973469">
    <w:abstractNumId w:val="9"/>
  </w:num>
  <w:num w:numId="16" w16cid:durableId="1499540142">
    <w:abstractNumId w:val="13"/>
  </w:num>
  <w:num w:numId="17" w16cid:durableId="210114352">
    <w:abstractNumId w:val="4"/>
  </w:num>
  <w:num w:numId="18" w16cid:durableId="482742026">
    <w:abstractNumId w:val="3"/>
  </w:num>
  <w:num w:numId="19" w16cid:durableId="2007052144">
    <w:abstractNumId w:val="24"/>
  </w:num>
  <w:num w:numId="20" w16cid:durableId="1121807715">
    <w:abstractNumId w:val="17"/>
  </w:num>
  <w:num w:numId="21" w16cid:durableId="9450363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9004679">
    <w:abstractNumId w:val="18"/>
  </w:num>
  <w:num w:numId="23" w16cid:durableId="606154152">
    <w:abstractNumId w:val="27"/>
  </w:num>
  <w:num w:numId="24" w16cid:durableId="1286044050">
    <w:abstractNumId w:val="33"/>
  </w:num>
  <w:num w:numId="25" w16cid:durableId="1901207253">
    <w:abstractNumId w:val="25"/>
  </w:num>
  <w:num w:numId="26" w16cid:durableId="959915755">
    <w:abstractNumId w:val="20"/>
  </w:num>
  <w:num w:numId="27" w16cid:durableId="1824664253">
    <w:abstractNumId w:val="14"/>
  </w:num>
  <w:num w:numId="28" w16cid:durableId="799609936">
    <w:abstractNumId w:val="29"/>
  </w:num>
  <w:num w:numId="29" w16cid:durableId="1148206930">
    <w:abstractNumId w:val="32"/>
  </w:num>
  <w:num w:numId="30" w16cid:durableId="956836351">
    <w:abstractNumId w:val="7"/>
  </w:num>
  <w:num w:numId="31" w16cid:durableId="1322739067">
    <w:abstractNumId w:val="22"/>
  </w:num>
  <w:num w:numId="32" w16cid:durableId="61373306">
    <w:abstractNumId w:val="15"/>
  </w:num>
  <w:num w:numId="33" w16cid:durableId="674117071">
    <w:abstractNumId w:val="35"/>
  </w:num>
  <w:num w:numId="34" w16cid:durableId="1731269361">
    <w:abstractNumId w:val="26"/>
  </w:num>
  <w:num w:numId="35" w16cid:durableId="82458827">
    <w:abstractNumId w:val="30"/>
  </w:num>
  <w:num w:numId="36" w16cid:durableId="69612719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1F59"/>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146"/>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03"/>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331"/>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42"/>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95F"/>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98A"/>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40B"/>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39E"/>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C9B"/>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021"/>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077"/>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640"/>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5BE"/>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832"/>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D1B"/>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6C7"/>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BB4"/>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4D47"/>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5C93"/>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55F"/>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D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262"/>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BFA"/>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2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33">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913358">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210135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1701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1602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1265</Words>
  <Characters>7217</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2022-04-22T05:49:00Z</dcterms:created>
  <dcterms:modified xsi:type="dcterms:W3CDTF">2022-04-22T05:53:00Z</dcterms:modified>
</cp:coreProperties>
</file>